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5CA" w:rsidRDefault="00AD3E7B">
      <w:pPr>
        <w:spacing w:after="0" w:line="240" w:lineRule="auto"/>
        <w:rPr>
          <w:color w:val="FF0000"/>
          <w:sz w:val="24"/>
          <w:szCs w:val="24"/>
        </w:rPr>
      </w:pPr>
      <w:r>
        <w:rPr>
          <w:noProof/>
          <w:color w:val="FF0000"/>
          <w:sz w:val="24"/>
          <w:szCs w:val="24"/>
          <w:lang w:eastAsia="el-GR"/>
        </w:rPr>
        <w:pict>
          <v:shapetype id="_x0000_t202" coordsize="21600,21600" o:spt="202" path="m,l,21600r21600,l21600,xe">
            <v:stroke joinstyle="miter"/>
            <v:path gradientshapeok="t" o:connecttype="rect"/>
          </v:shapetype>
          <v:shape id="_x0000_s2058" type="#_x0000_t202" style="position:absolute;margin-left:-45.4pt;margin-top:-20.4pt;width:243.4pt;height:335.4pt;z-index:2;mso-width-relative:margin;mso-height-relative:margin" stroked="f" strokeweight="2.25pt">
            <v:stroke dashstyle="1 1" endcap="round"/>
            <v:textbox style="mso-next-textbox:#_x0000_s2058" inset="0,0,0,0">
              <w:txbxContent>
                <w:p w:rsidR="003132AF" w:rsidRPr="00363F56" w:rsidRDefault="003132AF" w:rsidP="003132AF">
                  <w:pPr>
                    <w:spacing w:after="0" w:line="240" w:lineRule="auto"/>
                    <w:rPr>
                      <w:sz w:val="24"/>
                      <w:szCs w:val="24"/>
                    </w:rPr>
                  </w:pPr>
                  <w:r>
                    <w:rPr>
                      <w:sz w:val="24"/>
                      <w:szCs w:val="24"/>
                    </w:rPr>
                    <w:t xml:space="preserve">                                 </w:t>
                  </w:r>
                  <w:r w:rsidRPr="00945056">
                    <w:rPr>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2.25pt">
                        <v:imagedata r:id="rId7" o:title="ED"/>
                      </v:shape>
                    </w:pict>
                  </w:r>
                  <w:r>
                    <w:rPr>
                      <w:sz w:val="24"/>
                      <w:szCs w:val="24"/>
                    </w:rPr>
                    <w:t xml:space="preserve">              </w:t>
                  </w:r>
                </w:p>
                <w:p w:rsidR="003132AF" w:rsidRPr="00945056" w:rsidRDefault="003132AF" w:rsidP="003132AF">
                  <w:pPr>
                    <w:spacing w:after="0" w:line="240" w:lineRule="auto"/>
                    <w:rPr>
                      <w:sz w:val="24"/>
                      <w:szCs w:val="24"/>
                    </w:rPr>
                  </w:pPr>
                  <w:r>
                    <w:rPr>
                      <w:sz w:val="24"/>
                      <w:szCs w:val="24"/>
                    </w:rPr>
                    <w:t xml:space="preserve">         </w:t>
                  </w:r>
                  <w:r w:rsidRPr="00945056">
                    <w:rPr>
                      <w:sz w:val="24"/>
                      <w:szCs w:val="24"/>
                    </w:rPr>
                    <w:t xml:space="preserve">   </w:t>
                  </w:r>
                  <w:r>
                    <w:rPr>
                      <w:sz w:val="24"/>
                      <w:szCs w:val="24"/>
                    </w:rPr>
                    <w:t xml:space="preserve">         </w:t>
                  </w:r>
                  <w:r w:rsidRPr="00945056">
                    <w:rPr>
                      <w:sz w:val="24"/>
                      <w:szCs w:val="24"/>
                    </w:rPr>
                    <w:t xml:space="preserve">  </w:t>
                  </w:r>
                  <w:r>
                    <w:rPr>
                      <w:sz w:val="24"/>
                      <w:szCs w:val="24"/>
                    </w:rPr>
                    <w:t xml:space="preserve">    </w:t>
                  </w:r>
                  <w:r w:rsidRPr="00945056">
                    <w:rPr>
                      <w:sz w:val="24"/>
                      <w:szCs w:val="24"/>
                    </w:rPr>
                    <w:t xml:space="preserve"> </w:t>
                  </w:r>
                </w:p>
                <w:p w:rsidR="003132AF" w:rsidRDefault="003132AF" w:rsidP="003132AF">
                  <w:pPr>
                    <w:spacing w:after="0" w:line="240" w:lineRule="auto"/>
                    <w:ind w:hanging="900"/>
                  </w:pPr>
                  <w:r w:rsidRPr="00945056">
                    <w:rPr>
                      <w:sz w:val="24"/>
                      <w:szCs w:val="24"/>
                    </w:rPr>
                    <w:t xml:space="preserve">      </w:t>
                  </w:r>
                  <w:r w:rsidRPr="006E4231">
                    <w:rPr>
                      <w:sz w:val="24"/>
                      <w:szCs w:val="24"/>
                    </w:rPr>
                    <w:t xml:space="preserve">       </w:t>
                  </w:r>
                  <w:r w:rsidRPr="00945056">
                    <w:rPr>
                      <w:sz w:val="24"/>
                      <w:szCs w:val="24"/>
                    </w:rPr>
                    <w:t xml:space="preserve"> </w:t>
                  </w:r>
                  <w:r>
                    <w:rPr>
                      <w:sz w:val="24"/>
                      <w:szCs w:val="24"/>
                    </w:rPr>
                    <w:t xml:space="preserve">              </w:t>
                  </w:r>
                  <w:r w:rsidRPr="00945056">
                    <w:rPr>
                      <w:sz w:val="24"/>
                      <w:szCs w:val="24"/>
                    </w:rPr>
                    <w:t xml:space="preserve"> </w:t>
                  </w:r>
                  <w:r>
                    <w:rPr>
                      <w:sz w:val="24"/>
                      <w:szCs w:val="24"/>
                    </w:rPr>
                    <w:t xml:space="preserve">     </w:t>
                  </w:r>
                  <w:r w:rsidRPr="00921F16">
                    <w:t xml:space="preserve">ΕΛΛΗΝΙΚΗ ΔΗΜΟΚΡΑΤΙΑ                                           </w:t>
                  </w:r>
                  <w:r>
                    <w:t xml:space="preserve">          </w:t>
                  </w:r>
                </w:p>
                <w:p w:rsidR="003132AF" w:rsidRDefault="003132AF" w:rsidP="003132AF">
                  <w:pPr>
                    <w:spacing w:after="0" w:line="240" w:lineRule="auto"/>
                    <w:ind w:hanging="900"/>
                  </w:pPr>
                  <w:r>
                    <w:t xml:space="preserve">                                                                                                                                  </w:t>
                  </w:r>
                </w:p>
                <w:p w:rsidR="003132AF" w:rsidRPr="00F95E25" w:rsidRDefault="003132AF" w:rsidP="003132AF">
                  <w:pPr>
                    <w:spacing w:after="0" w:line="240" w:lineRule="auto"/>
                    <w:ind w:hanging="900"/>
                  </w:pPr>
                  <w:r>
                    <w:t xml:space="preserve">                 </w:t>
                  </w:r>
                  <w:r w:rsidRPr="003132AF">
                    <w:t xml:space="preserve">   </w:t>
                  </w:r>
                  <w:r>
                    <w:t xml:space="preserve"> ΥΠ</w:t>
                  </w:r>
                  <w:r w:rsidRPr="00921F16">
                    <w:t>ΟΥΡΓΕΙΟ  ΠΑΙΔΕΙΑΣ ΚΑΙ ΘΡΗΣΚΕΥΜΑΤΩΝ</w:t>
                  </w:r>
                  <w:r w:rsidR="00AD3E7B">
                    <w:t>,</w:t>
                  </w:r>
                  <w:r w:rsidRPr="00F95E25">
                    <w:t xml:space="preserve">                                       </w:t>
                  </w:r>
                </w:p>
                <w:p w:rsidR="003132AF" w:rsidRDefault="003132AF" w:rsidP="003132AF">
                  <w:pPr>
                    <w:spacing w:after="0" w:line="240" w:lineRule="auto"/>
                    <w:ind w:hanging="900"/>
                  </w:pPr>
                  <w:r w:rsidRPr="00F95E25">
                    <w:t xml:space="preserve">        </w:t>
                  </w:r>
                  <w:r>
                    <w:t xml:space="preserve">                  </w:t>
                  </w:r>
                  <w:r w:rsidRPr="00921F16">
                    <w:t xml:space="preserve">  ΠΟΛΙΤΙΣΜΟΥ </w:t>
                  </w:r>
                  <w:r w:rsidR="00AD3E7B">
                    <w:t xml:space="preserve"> </w:t>
                  </w:r>
                  <w:r w:rsidRPr="00921F16">
                    <w:t>ΚΑΙ ΑΘΛΗΤΙΣΜΟΥ</w:t>
                  </w:r>
                  <w:r>
                    <w:t xml:space="preserve">                                          </w:t>
                  </w:r>
                </w:p>
                <w:p w:rsidR="003132AF" w:rsidRPr="00921F16" w:rsidRDefault="003132AF" w:rsidP="003132AF">
                  <w:pPr>
                    <w:spacing w:after="0" w:line="240" w:lineRule="auto"/>
                    <w:ind w:hanging="900"/>
                  </w:pPr>
                  <w:r>
                    <w:t xml:space="preserve">                                                                                                                                  </w:t>
                  </w:r>
                </w:p>
                <w:p w:rsidR="003132AF" w:rsidRPr="00921F16" w:rsidRDefault="003132AF" w:rsidP="003132AF">
                  <w:pPr>
                    <w:spacing w:after="0" w:line="240" w:lineRule="auto"/>
                    <w:ind w:hanging="900"/>
                  </w:pPr>
                  <w:r w:rsidRPr="00921F16">
                    <w:t xml:space="preserve">                                                 </w:t>
                  </w:r>
                  <w:r w:rsidR="00AD3E7B">
                    <w:t xml:space="preserve">     </w:t>
                  </w:r>
                  <w:r w:rsidRPr="00921F16">
                    <w:t xml:space="preserve"> -----</w:t>
                  </w:r>
                </w:p>
                <w:p w:rsidR="003132AF" w:rsidRPr="00921F16" w:rsidRDefault="003132AF" w:rsidP="003132AF">
                  <w:pPr>
                    <w:spacing w:after="0" w:line="240" w:lineRule="auto"/>
                    <w:ind w:hanging="900"/>
                  </w:pPr>
                  <w:r w:rsidRPr="00921F16">
                    <w:t xml:space="preserve">                           </w:t>
                  </w:r>
                  <w:r>
                    <w:t xml:space="preserve">     </w:t>
                  </w:r>
                  <w:r w:rsidRPr="00921F16">
                    <w:t xml:space="preserve">ΕΝΙΑΙΟΣ ΔΙΟΙΚΗΤΙΚΟΣ ΤΟΜΕΑΣ </w:t>
                  </w:r>
                </w:p>
                <w:p w:rsidR="003132AF" w:rsidRPr="003132AF" w:rsidRDefault="003132AF" w:rsidP="003132AF">
                  <w:pPr>
                    <w:tabs>
                      <w:tab w:val="left" w:pos="6405"/>
                    </w:tabs>
                    <w:spacing w:after="0" w:line="240" w:lineRule="auto"/>
                    <w:ind w:hanging="900"/>
                  </w:pPr>
                  <w:r w:rsidRPr="00921F16">
                    <w:t xml:space="preserve">                  </w:t>
                  </w:r>
                  <w:r>
                    <w:t xml:space="preserve">     </w:t>
                  </w:r>
                  <w:r w:rsidRPr="00921F16">
                    <w:t xml:space="preserve"> ΠΡΩΤΟΒΑΘΜΙΑΣ &amp; ΔΕΥΤΕΡΟΒΑΘΜΙΑΣ</w:t>
                  </w:r>
                  <w:r>
                    <w:t xml:space="preserve">          </w:t>
                  </w:r>
                </w:p>
                <w:p w:rsidR="00AD3E7B" w:rsidRDefault="003132AF" w:rsidP="00AD3E7B">
                  <w:pPr>
                    <w:tabs>
                      <w:tab w:val="left" w:pos="6405"/>
                    </w:tabs>
                    <w:spacing w:after="0" w:line="240" w:lineRule="auto"/>
                    <w:ind w:hanging="900"/>
                  </w:pPr>
                  <w:r w:rsidRPr="00921F16">
                    <w:t xml:space="preserve">                              </w:t>
                  </w:r>
                  <w:r w:rsidR="00AD3E7B">
                    <w:t xml:space="preserve">             ΕΚΠΑΙΔΕΥΣΗΣ</w:t>
                  </w:r>
                  <w:r w:rsidRPr="00921F16">
                    <w:t xml:space="preserve"> </w:t>
                  </w:r>
                </w:p>
                <w:p w:rsidR="003132AF" w:rsidRDefault="003132AF" w:rsidP="00AD3E7B">
                  <w:pPr>
                    <w:tabs>
                      <w:tab w:val="left" w:pos="6405"/>
                    </w:tabs>
                    <w:spacing w:after="0" w:line="240" w:lineRule="auto"/>
                    <w:ind w:hanging="900"/>
                  </w:pPr>
                  <w:r w:rsidRPr="00921F16">
                    <w:t xml:space="preserve">                                                </w:t>
                  </w:r>
                  <w:r>
                    <w:t xml:space="preserve">                              </w:t>
                  </w:r>
                  <w:r w:rsidR="00AD3E7B">
                    <w:t xml:space="preserve">           </w:t>
                  </w:r>
                  <w:r w:rsidRPr="00921F16">
                    <w:t xml:space="preserve"> </w:t>
                  </w:r>
                </w:p>
                <w:p w:rsidR="003132AF" w:rsidRPr="00921F16" w:rsidRDefault="003132AF" w:rsidP="003132AF">
                  <w:pPr>
                    <w:spacing w:after="0" w:line="240" w:lineRule="auto"/>
                    <w:ind w:hanging="900"/>
                  </w:pPr>
                  <w:r>
                    <w:t xml:space="preserve">                             </w:t>
                  </w:r>
                  <w:r w:rsidRPr="00921F16">
                    <w:t xml:space="preserve"> ΔΙΕΥΘΥΝΣΗ ΦΥΣΙΚΗΣ ΑΓΩΓΗΣ                                                   </w:t>
                  </w:r>
                </w:p>
                <w:p w:rsidR="003132AF" w:rsidRPr="00921F16" w:rsidRDefault="003132AF" w:rsidP="003132AF">
                  <w:pPr>
                    <w:spacing w:after="0" w:line="240" w:lineRule="auto"/>
                    <w:ind w:hanging="900"/>
                  </w:pPr>
                  <w:r w:rsidRPr="00921F16">
                    <w:t xml:space="preserve">                                           </w:t>
                  </w:r>
                  <w:r>
                    <w:t xml:space="preserve">   </w:t>
                  </w:r>
                  <w:r w:rsidRPr="00921F16">
                    <w:t xml:space="preserve">Γ’ ΤΜΗΜΑ                                         </w:t>
                  </w:r>
                  <w:r>
                    <w:t xml:space="preserve"> </w:t>
                  </w:r>
                  <w:r w:rsidRPr="00921F16">
                    <w:t xml:space="preserve">                                                                                                                                                                                                                                 </w:t>
                  </w:r>
                </w:p>
                <w:p w:rsidR="003132AF" w:rsidRPr="00921F16" w:rsidRDefault="003132AF" w:rsidP="003132AF">
                  <w:pPr>
                    <w:tabs>
                      <w:tab w:val="left" w:pos="6405"/>
                    </w:tabs>
                    <w:spacing w:after="0" w:line="240" w:lineRule="auto"/>
                    <w:ind w:left="-900" w:hanging="900"/>
                  </w:pPr>
                  <w:r w:rsidRPr="00921F16">
                    <w:t xml:space="preserve">           </w:t>
                  </w:r>
                </w:p>
                <w:p w:rsidR="003132AF" w:rsidRPr="00945056" w:rsidRDefault="003132AF" w:rsidP="003132AF">
                  <w:pPr>
                    <w:spacing w:after="0" w:line="240" w:lineRule="auto"/>
                    <w:ind w:hanging="900"/>
                    <w:rPr>
                      <w:sz w:val="24"/>
                      <w:szCs w:val="24"/>
                    </w:rPr>
                  </w:pPr>
                  <w:r w:rsidRPr="00921F16">
                    <w:t xml:space="preserve">              </w:t>
                  </w:r>
                  <w:r>
                    <w:rPr>
                      <w:sz w:val="24"/>
                      <w:szCs w:val="24"/>
                    </w:rPr>
                    <w:t xml:space="preserve">    </w:t>
                  </w:r>
                  <w:r w:rsidRPr="00945056">
                    <w:rPr>
                      <w:sz w:val="24"/>
                      <w:szCs w:val="24"/>
                    </w:rPr>
                    <w:t xml:space="preserve">Ταχ. Δ/νση     : Α. Παπανδρέου 37                     </w:t>
                  </w:r>
                  <w:r>
                    <w:rPr>
                      <w:sz w:val="24"/>
                      <w:szCs w:val="24"/>
                    </w:rPr>
                    <w:t xml:space="preserve">                                                                                                                                                                                                             </w:t>
                  </w:r>
                </w:p>
                <w:p w:rsidR="003132AF" w:rsidRDefault="003132AF" w:rsidP="003132AF">
                  <w:pPr>
                    <w:spacing w:after="0" w:line="240" w:lineRule="auto"/>
                    <w:ind w:hanging="900"/>
                    <w:rPr>
                      <w:sz w:val="24"/>
                      <w:szCs w:val="24"/>
                    </w:rPr>
                  </w:pPr>
                  <w:r w:rsidRPr="00945056">
                    <w:rPr>
                      <w:sz w:val="24"/>
                      <w:szCs w:val="24"/>
                    </w:rPr>
                    <w:t xml:space="preserve">                          </w:t>
                  </w:r>
                  <w:r>
                    <w:rPr>
                      <w:sz w:val="24"/>
                      <w:szCs w:val="24"/>
                    </w:rPr>
                    <w:t xml:space="preserve">                  </w:t>
                  </w:r>
                  <w:r w:rsidRPr="00945056">
                    <w:rPr>
                      <w:sz w:val="24"/>
                      <w:szCs w:val="24"/>
                    </w:rPr>
                    <w:t>151 80 – Μαρούσι</w:t>
                  </w:r>
                  <w:r>
                    <w:rPr>
                      <w:sz w:val="24"/>
                      <w:szCs w:val="24"/>
                    </w:rPr>
                    <w:t xml:space="preserve">                                                                                                                                                           </w:t>
                  </w:r>
                </w:p>
                <w:p w:rsidR="003132AF" w:rsidRPr="00945056" w:rsidRDefault="003132AF" w:rsidP="003132AF">
                  <w:pPr>
                    <w:spacing w:after="0" w:line="240" w:lineRule="auto"/>
                    <w:ind w:hanging="900"/>
                    <w:rPr>
                      <w:sz w:val="24"/>
                      <w:szCs w:val="24"/>
                    </w:rPr>
                  </w:pPr>
                  <w:r>
                    <w:rPr>
                      <w:sz w:val="24"/>
                      <w:szCs w:val="24"/>
                    </w:rPr>
                    <w:t xml:space="preserve">                 </w:t>
                  </w:r>
                  <w:r w:rsidRPr="00945056">
                    <w:rPr>
                      <w:sz w:val="24"/>
                      <w:szCs w:val="24"/>
                    </w:rPr>
                    <w:t>Πλ</w:t>
                  </w:r>
                  <w:r w:rsidR="000F0066">
                    <w:rPr>
                      <w:sz w:val="24"/>
                      <w:szCs w:val="24"/>
                    </w:rPr>
                    <w:t>ηροφορίες :</w:t>
                  </w:r>
                  <w:r w:rsidR="00AD3E7B" w:rsidRPr="00AD3E7B">
                    <w:rPr>
                      <w:sz w:val="24"/>
                      <w:szCs w:val="24"/>
                    </w:rPr>
                    <w:t xml:space="preserve"> </w:t>
                  </w:r>
                  <w:r w:rsidR="00AD3E7B">
                    <w:rPr>
                      <w:sz w:val="24"/>
                      <w:szCs w:val="24"/>
                    </w:rPr>
                    <w:t>Χ.</w:t>
                  </w:r>
                  <w:r w:rsidR="00241A45">
                    <w:rPr>
                      <w:sz w:val="24"/>
                      <w:szCs w:val="24"/>
                    </w:rPr>
                    <w:t xml:space="preserve"> </w:t>
                  </w:r>
                  <w:r w:rsidR="000F0066">
                    <w:rPr>
                      <w:sz w:val="24"/>
                      <w:szCs w:val="24"/>
                    </w:rPr>
                    <w:t>Αγγελή</w:t>
                  </w:r>
                  <w:r w:rsidR="000F0066" w:rsidRPr="000F0066">
                    <w:rPr>
                      <w:sz w:val="24"/>
                      <w:szCs w:val="24"/>
                    </w:rPr>
                    <w:t>-</w:t>
                  </w:r>
                  <w:r w:rsidR="000F0066">
                    <w:rPr>
                      <w:sz w:val="24"/>
                      <w:szCs w:val="24"/>
                    </w:rPr>
                    <w:t>Ε.Σταμοπούλου</w:t>
                  </w:r>
                  <w:r w:rsidR="00AD3E7B">
                    <w:rPr>
                      <w:sz w:val="24"/>
                      <w:szCs w:val="24"/>
                    </w:rPr>
                    <w:t xml:space="preserve">              </w:t>
                  </w:r>
                </w:p>
                <w:p w:rsidR="003132AF" w:rsidRPr="003132AF" w:rsidRDefault="003132AF" w:rsidP="003132AF">
                  <w:pPr>
                    <w:spacing w:after="0" w:line="240" w:lineRule="auto"/>
                    <w:ind w:hanging="900"/>
                    <w:rPr>
                      <w:sz w:val="24"/>
                      <w:szCs w:val="24"/>
                    </w:rPr>
                  </w:pPr>
                  <w:r w:rsidRPr="004B7C4A">
                    <w:rPr>
                      <w:sz w:val="24"/>
                      <w:szCs w:val="24"/>
                    </w:rPr>
                    <w:t xml:space="preserve">                 </w:t>
                  </w:r>
                  <w:r w:rsidRPr="00945056">
                    <w:rPr>
                      <w:sz w:val="24"/>
                      <w:szCs w:val="24"/>
                    </w:rPr>
                    <w:t>Τηλ</w:t>
                  </w:r>
                  <w:r w:rsidRPr="003132AF">
                    <w:rPr>
                      <w:sz w:val="24"/>
                      <w:szCs w:val="24"/>
                    </w:rPr>
                    <w:t xml:space="preserve">                   :21</w:t>
                  </w:r>
                  <w:r w:rsidR="000F0066">
                    <w:rPr>
                      <w:sz w:val="24"/>
                      <w:szCs w:val="24"/>
                    </w:rPr>
                    <w:t>0-3443090,3442206</w:t>
                  </w:r>
                  <w:r w:rsidRPr="003132AF">
                    <w:rPr>
                      <w:sz w:val="24"/>
                      <w:szCs w:val="24"/>
                    </w:rPr>
                    <w:t xml:space="preserve">                                      </w:t>
                  </w:r>
                </w:p>
                <w:p w:rsidR="003132AF" w:rsidRPr="004B7C4A" w:rsidRDefault="003132AF" w:rsidP="003132AF">
                  <w:pPr>
                    <w:spacing w:after="0" w:line="240" w:lineRule="auto"/>
                    <w:ind w:hanging="900"/>
                    <w:rPr>
                      <w:sz w:val="24"/>
                      <w:szCs w:val="24"/>
                      <w:lang w:val="en-GB"/>
                    </w:rPr>
                  </w:pPr>
                  <w:r w:rsidRPr="003132AF">
                    <w:rPr>
                      <w:sz w:val="24"/>
                      <w:szCs w:val="24"/>
                    </w:rPr>
                    <w:t xml:space="preserve">                  </w:t>
                  </w:r>
                  <w:r w:rsidRPr="00945056">
                    <w:rPr>
                      <w:sz w:val="24"/>
                      <w:szCs w:val="24"/>
                      <w:lang w:val="en-US"/>
                    </w:rPr>
                    <w:t>FAX</w:t>
                  </w:r>
                  <w:r w:rsidRPr="000F0066">
                    <w:rPr>
                      <w:sz w:val="24"/>
                      <w:szCs w:val="24"/>
                    </w:rPr>
                    <w:t xml:space="preserve">                  : 210</w:t>
                  </w:r>
                  <w:r w:rsidRPr="004B7C4A">
                    <w:rPr>
                      <w:sz w:val="24"/>
                      <w:szCs w:val="24"/>
                      <w:lang w:val="en-GB"/>
                    </w:rPr>
                    <w:t>-3442210</w:t>
                  </w:r>
                </w:p>
                <w:p w:rsidR="003132AF" w:rsidRPr="004B7C4A" w:rsidRDefault="003132AF" w:rsidP="003132AF">
                  <w:pPr>
                    <w:spacing w:after="0" w:line="240" w:lineRule="auto"/>
                    <w:ind w:hanging="900"/>
                    <w:rPr>
                      <w:sz w:val="24"/>
                      <w:szCs w:val="24"/>
                      <w:lang w:val="en-GB"/>
                    </w:rPr>
                  </w:pPr>
                  <w:r w:rsidRPr="004B7C4A">
                    <w:rPr>
                      <w:sz w:val="24"/>
                      <w:szCs w:val="24"/>
                      <w:lang w:val="en-GB"/>
                    </w:rPr>
                    <w:t xml:space="preserve">    </w:t>
                  </w:r>
                  <w:r>
                    <w:rPr>
                      <w:sz w:val="24"/>
                      <w:szCs w:val="24"/>
                      <w:lang w:val="en-GB"/>
                    </w:rPr>
                    <w:t xml:space="preserve">             </w:t>
                  </w:r>
                  <w:r w:rsidRPr="004B7C4A">
                    <w:rPr>
                      <w:sz w:val="24"/>
                      <w:szCs w:val="24"/>
                      <w:lang w:val="en-GB"/>
                    </w:rPr>
                    <w:t xml:space="preserve"> </w:t>
                  </w:r>
                  <w:r w:rsidRPr="00945056">
                    <w:rPr>
                      <w:sz w:val="24"/>
                      <w:szCs w:val="24"/>
                      <w:lang w:val="en-US"/>
                    </w:rPr>
                    <w:t>E</w:t>
                  </w:r>
                  <w:r w:rsidRPr="004B7C4A">
                    <w:rPr>
                      <w:sz w:val="24"/>
                      <w:szCs w:val="24"/>
                      <w:lang w:val="en-GB"/>
                    </w:rPr>
                    <w:t>-</w:t>
                  </w:r>
                  <w:r w:rsidRPr="00945056">
                    <w:rPr>
                      <w:sz w:val="24"/>
                      <w:szCs w:val="24"/>
                      <w:lang w:val="en-US"/>
                    </w:rPr>
                    <w:t>mail</w:t>
                  </w:r>
                  <w:r w:rsidRPr="004B7C4A">
                    <w:rPr>
                      <w:sz w:val="24"/>
                      <w:szCs w:val="24"/>
                      <w:lang w:val="en-GB"/>
                    </w:rPr>
                    <w:t xml:space="preserve">             : </w:t>
                  </w:r>
                  <w:hyperlink r:id="rId8" w:history="1">
                    <w:r w:rsidR="00FD6793" w:rsidRPr="009F1814">
                      <w:rPr>
                        <w:rStyle w:val="-"/>
                        <w:sz w:val="24"/>
                        <w:szCs w:val="24"/>
                        <w:lang w:val="en-US"/>
                      </w:rPr>
                      <w:t>physea</w:t>
                    </w:r>
                    <w:r w:rsidR="00FD6793" w:rsidRPr="009F1814">
                      <w:rPr>
                        <w:rStyle w:val="-"/>
                        <w:sz w:val="24"/>
                        <w:szCs w:val="24"/>
                        <w:lang w:val="en-GB"/>
                      </w:rPr>
                      <w:t>@</w:t>
                    </w:r>
                    <w:r w:rsidR="00FD6793" w:rsidRPr="009F1814">
                      <w:rPr>
                        <w:rStyle w:val="-"/>
                        <w:sz w:val="24"/>
                        <w:szCs w:val="24"/>
                        <w:lang w:val="en-US"/>
                      </w:rPr>
                      <w:t>minedu</w:t>
                    </w:r>
                    <w:r w:rsidR="00FD6793" w:rsidRPr="009F1814">
                      <w:rPr>
                        <w:rStyle w:val="-"/>
                        <w:sz w:val="24"/>
                        <w:szCs w:val="24"/>
                        <w:lang w:val="en-GB"/>
                      </w:rPr>
                      <w:t>.gov.</w:t>
                    </w:r>
                    <w:r w:rsidR="00FD6793" w:rsidRPr="009F1814">
                      <w:rPr>
                        <w:rStyle w:val="-"/>
                        <w:sz w:val="24"/>
                        <w:szCs w:val="24"/>
                        <w:lang w:val="en-US"/>
                      </w:rPr>
                      <w:t>gr</w:t>
                    </w:r>
                  </w:hyperlink>
                  <w:r w:rsidRPr="004B7C4A">
                    <w:rPr>
                      <w:lang w:val="en-GB"/>
                    </w:rPr>
                    <w:t xml:space="preserve">              </w:t>
                  </w:r>
                </w:p>
                <w:p w:rsidR="003132AF" w:rsidRPr="004B7C4A" w:rsidRDefault="003132AF" w:rsidP="003132AF">
                  <w:pPr>
                    <w:tabs>
                      <w:tab w:val="left" w:pos="6405"/>
                    </w:tabs>
                    <w:spacing w:after="0" w:line="240" w:lineRule="auto"/>
                    <w:ind w:hanging="900"/>
                    <w:rPr>
                      <w:sz w:val="24"/>
                      <w:szCs w:val="24"/>
                      <w:lang w:val="en-GB"/>
                    </w:rPr>
                  </w:pPr>
                  <w:r w:rsidRPr="004B7C4A">
                    <w:rPr>
                      <w:sz w:val="24"/>
                      <w:szCs w:val="24"/>
                      <w:lang w:val="en-GB"/>
                    </w:rPr>
                    <w:t xml:space="preserve">                                                                       </w:t>
                  </w:r>
                </w:p>
                <w:p w:rsidR="001C4503" w:rsidRPr="003132AF" w:rsidRDefault="001C4503" w:rsidP="003132AF">
                  <w:pPr>
                    <w:rPr>
                      <w:szCs w:val="20"/>
                      <w:lang w:val="en-GB"/>
                    </w:rPr>
                  </w:pPr>
                </w:p>
              </w:txbxContent>
            </v:textbox>
          </v:shape>
        </w:pict>
      </w:r>
      <w:r w:rsidR="006D25CA">
        <w:rPr>
          <w:color w:val="FF0000"/>
          <w:sz w:val="24"/>
          <w:szCs w:val="24"/>
        </w:rPr>
        <w:t xml:space="preserve"> </w:t>
      </w:r>
    </w:p>
    <w:p w:rsidR="006D25CA" w:rsidRDefault="00FD04E2">
      <w:pPr>
        <w:spacing w:after="0" w:line="240" w:lineRule="auto"/>
        <w:jc w:val="center"/>
        <w:rPr>
          <w:sz w:val="24"/>
          <w:szCs w:val="24"/>
        </w:rPr>
      </w:pPr>
      <w:r>
        <w:rPr>
          <w:noProof/>
          <w:sz w:val="24"/>
          <w:szCs w:val="24"/>
          <w:lang w:eastAsia="el-GR"/>
        </w:rPr>
        <w:pict>
          <v:shape id="_x0000_s2068" type="#_x0000_t202" style="position:absolute;left:0;text-align:left;margin-left:247.5pt;margin-top:3.35pt;width:181.5pt;height:126pt;z-index:5;mso-width-relative:margin;mso-height-relative:margin" filled="f" stroked="f" strokeweight="2.25pt">
            <v:stroke dashstyle="1 1" endcap="round"/>
            <v:textbox>
              <w:txbxContent>
                <w:p w:rsidR="00FD04E2" w:rsidRDefault="00FD04E2">
                  <w:pPr>
                    <w:rPr>
                      <w:sz w:val="20"/>
                      <w:szCs w:val="20"/>
                    </w:rPr>
                  </w:pPr>
                  <w:r w:rsidRPr="00D10273">
                    <w:rPr>
                      <w:sz w:val="20"/>
                      <w:szCs w:val="20"/>
                    </w:rPr>
                    <w:t>ΑΝΑΡΤΗΤΕΟ</w:t>
                  </w:r>
                </w:p>
                <w:p w:rsidR="00FD04E2" w:rsidRPr="00D10273" w:rsidRDefault="00FD04E2" w:rsidP="00FD04E2">
                  <w:pPr>
                    <w:spacing w:after="0" w:line="240" w:lineRule="auto"/>
                    <w:contextualSpacing/>
                    <w:rPr>
                      <w:sz w:val="20"/>
                      <w:szCs w:val="20"/>
                    </w:rPr>
                  </w:pPr>
                  <w:r w:rsidRPr="00D10273">
                    <w:rPr>
                      <w:sz w:val="20"/>
                      <w:szCs w:val="20"/>
                    </w:rPr>
                    <w:t>Βαθμός Ασφαλείας</w:t>
                  </w:r>
                  <w:r>
                    <w:rPr>
                      <w:sz w:val="20"/>
                      <w:szCs w:val="20"/>
                    </w:rPr>
                    <w:t xml:space="preserve">: </w:t>
                  </w:r>
                </w:p>
                <w:p w:rsidR="00FD04E2" w:rsidRPr="00D10273" w:rsidRDefault="00FD04E2" w:rsidP="00FD04E2">
                  <w:pPr>
                    <w:spacing w:after="0" w:line="240" w:lineRule="auto"/>
                    <w:contextualSpacing/>
                    <w:rPr>
                      <w:sz w:val="20"/>
                      <w:szCs w:val="20"/>
                    </w:rPr>
                  </w:pPr>
                  <w:r w:rsidRPr="00D10273">
                    <w:rPr>
                      <w:sz w:val="20"/>
                      <w:szCs w:val="20"/>
                    </w:rPr>
                    <w:t>Να διατηρηθεί μέχρι:</w:t>
                  </w:r>
                </w:p>
                <w:p w:rsidR="00FD04E2" w:rsidRDefault="00FD04E2" w:rsidP="00FD04E2">
                  <w:pPr>
                    <w:spacing w:after="0" w:line="240" w:lineRule="auto"/>
                    <w:rPr>
                      <w:sz w:val="20"/>
                      <w:szCs w:val="20"/>
                    </w:rPr>
                  </w:pPr>
                  <w:r w:rsidRPr="00D10273">
                    <w:rPr>
                      <w:sz w:val="20"/>
                      <w:szCs w:val="20"/>
                    </w:rPr>
                    <w:t>Βαθμός Προτεραιότητας:</w:t>
                  </w:r>
                </w:p>
                <w:p w:rsidR="00FD04E2" w:rsidRDefault="00FD04E2" w:rsidP="00FD04E2">
                  <w:pPr>
                    <w:spacing w:after="0" w:line="240" w:lineRule="auto"/>
                    <w:contextualSpacing/>
                    <w:rPr>
                      <w:b/>
                      <w:sz w:val="20"/>
                      <w:szCs w:val="20"/>
                    </w:rPr>
                  </w:pPr>
                </w:p>
                <w:p w:rsidR="00FD04E2" w:rsidRPr="008B3E32" w:rsidRDefault="00FD04E2" w:rsidP="00FD04E2">
                  <w:pPr>
                    <w:spacing w:after="0" w:line="240" w:lineRule="auto"/>
                    <w:contextualSpacing/>
                    <w:rPr>
                      <w:b/>
                    </w:rPr>
                  </w:pPr>
                  <w:r w:rsidRPr="008B3E32">
                    <w:rPr>
                      <w:b/>
                    </w:rPr>
                    <w:t>Μαρούσι</w:t>
                  </w:r>
                  <w:r w:rsidRPr="008B3E32">
                    <w:t xml:space="preserve">, </w:t>
                  </w:r>
                  <w:r w:rsidR="00DE3CFD">
                    <w:rPr>
                      <w:lang w:val="en-US"/>
                    </w:rPr>
                    <w:t>7</w:t>
                  </w:r>
                  <w:r w:rsidR="00A25E14">
                    <w:rPr>
                      <w:b/>
                    </w:rPr>
                    <w:t>/</w:t>
                  </w:r>
                  <w:r w:rsidR="00A25E14">
                    <w:rPr>
                      <w:b/>
                      <w:lang w:val="en-US"/>
                    </w:rPr>
                    <w:t>2</w:t>
                  </w:r>
                  <w:r w:rsidR="0006049D">
                    <w:rPr>
                      <w:b/>
                    </w:rPr>
                    <w:t>/201</w:t>
                  </w:r>
                  <w:r w:rsidR="00A25E14">
                    <w:rPr>
                      <w:b/>
                      <w:lang w:val="en-US"/>
                    </w:rPr>
                    <w:t>4</w:t>
                  </w:r>
                  <w:r w:rsidRPr="008B3E32">
                    <w:rPr>
                      <w:b/>
                    </w:rPr>
                    <w:t xml:space="preserve"> </w:t>
                  </w:r>
                </w:p>
                <w:p w:rsidR="00FD04E2" w:rsidRPr="008B3E32" w:rsidRDefault="00FD04E2" w:rsidP="00FD04E2">
                  <w:pPr>
                    <w:spacing w:after="0" w:line="240" w:lineRule="auto"/>
                    <w:ind w:left="175"/>
                    <w:contextualSpacing/>
                  </w:pPr>
                </w:p>
                <w:p w:rsidR="00FD04E2" w:rsidRPr="008B3E32" w:rsidRDefault="00FD04E2" w:rsidP="00FD04E2">
                  <w:r w:rsidRPr="008B3E32">
                    <w:rPr>
                      <w:b/>
                    </w:rPr>
                    <w:t xml:space="preserve">Αρ. Πρωτοκόλλου: </w:t>
                  </w:r>
                  <w:r w:rsidR="006F220D">
                    <w:rPr>
                      <w:b/>
                    </w:rPr>
                    <w:t>17720</w:t>
                  </w:r>
                  <w:r w:rsidR="00F95707">
                    <w:rPr>
                      <w:b/>
                      <w:lang w:val="en-US"/>
                    </w:rPr>
                    <w:t xml:space="preserve"> </w:t>
                  </w:r>
                  <w:r w:rsidRPr="008B3E32">
                    <w:rPr>
                      <w:b/>
                    </w:rPr>
                    <w:t>/Γ4</w:t>
                  </w:r>
                </w:p>
              </w:txbxContent>
            </v:textbox>
          </v:shape>
        </w:pict>
      </w:r>
    </w:p>
    <w:p w:rsidR="006D25CA" w:rsidRDefault="006D25CA">
      <w:pPr>
        <w:spacing w:after="0" w:line="240" w:lineRule="auto"/>
        <w:ind w:left="-284"/>
        <w:jc w:val="center"/>
        <w:rPr>
          <w:sz w:val="24"/>
          <w:szCs w:val="24"/>
        </w:rPr>
      </w:pPr>
      <w:r>
        <w:rPr>
          <w:sz w:val="24"/>
          <w:szCs w:val="24"/>
        </w:rPr>
        <w:t xml:space="preserve">                    </w:t>
      </w:r>
    </w:p>
    <w:p w:rsidR="006D25CA" w:rsidRDefault="006D25CA">
      <w:pPr>
        <w:spacing w:before="60" w:after="0" w:line="240" w:lineRule="auto"/>
        <w:jc w:val="center"/>
      </w:pPr>
    </w:p>
    <w:p w:rsidR="006D25CA" w:rsidRPr="003221D4" w:rsidRDefault="003132AF">
      <w:pPr>
        <w:spacing w:after="0" w:line="240" w:lineRule="auto"/>
        <w:jc w:val="center"/>
        <w:rPr>
          <w:sz w:val="20"/>
          <w:szCs w:val="20"/>
        </w:rPr>
      </w:pPr>
      <w:r w:rsidRPr="003221D4">
        <w:rPr>
          <w:sz w:val="20"/>
          <w:szCs w:val="20"/>
        </w:rPr>
        <w:t xml:space="preserve">                              </w:t>
      </w:r>
    </w:p>
    <w:p w:rsidR="006D25CA" w:rsidRDefault="006D25CA">
      <w:pPr>
        <w:spacing w:after="0" w:line="240" w:lineRule="auto"/>
        <w:jc w:val="center"/>
        <w:rPr>
          <w:sz w:val="20"/>
          <w:szCs w:val="20"/>
        </w:rPr>
      </w:pPr>
      <w:r>
        <w:rPr>
          <w:noProof/>
          <w:color w:val="FF0000"/>
          <w:sz w:val="24"/>
          <w:szCs w:val="24"/>
          <w:lang w:eastAsia="el-GR"/>
        </w:rPr>
        <w:pict>
          <v:shape id="_x0000_s2056" type="#_x0000_t202" style="position:absolute;left:0;text-align:left;margin-left:-.9pt;margin-top:7.3pt;width:215.4pt;height:72.8pt;z-index:1;mso-width-relative:margin;mso-height-relative:margin" stroked="f" strokeweight="2.25pt">
            <v:stroke dashstyle="1 1" endcap="round"/>
            <v:textbox style="mso-next-textbox:#_x0000_s2056">
              <w:txbxContent>
                <w:p w:rsidR="001C4503" w:rsidRDefault="001C4503">
                  <w:pPr>
                    <w:spacing w:after="0" w:line="240" w:lineRule="auto"/>
                    <w:jc w:val="center"/>
                    <w:rPr>
                      <w:sz w:val="20"/>
                      <w:szCs w:val="20"/>
                    </w:rPr>
                  </w:pPr>
                  <w:r>
                    <w:rPr>
                      <w:sz w:val="20"/>
                      <w:szCs w:val="20"/>
                    </w:rPr>
                    <w:t xml:space="preserve">ΕΝΙΑΙΟΣ ΔΙΟΙΚΗΤΙΚΟΣ ΤΟΜΕΑΣ </w:t>
                  </w:r>
                </w:p>
                <w:p w:rsidR="001C4503" w:rsidRDefault="003132AF">
                  <w:pPr>
                    <w:spacing w:after="0" w:line="240" w:lineRule="auto"/>
                    <w:jc w:val="center"/>
                    <w:rPr>
                      <w:sz w:val="20"/>
                      <w:szCs w:val="20"/>
                    </w:rPr>
                  </w:pPr>
                  <w:r>
                    <w:rPr>
                      <w:sz w:val="20"/>
                      <w:szCs w:val="20"/>
                    </w:rPr>
                    <w:t>ΠΡΩΤΟΒΑΘΜΙΑΣ &amp; ΔΕΥΤΕΡΟΒΑΘΜ</w:t>
                  </w:r>
                  <w:r w:rsidR="001C4503">
                    <w:rPr>
                      <w:sz w:val="20"/>
                      <w:szCs w:val="20"/>
                    </w:rPr>
                    <w:t xml:space="preserve"> ΕΚΠΑΙΔΕΥΣΗΣ</w:t>
                  </w:r>
                </w:p>
                <w:p w:rsidR="001C4503" w:rsidRDefault="001C4503">
                  <w:pPr>
                    <w:spacing w:after="0" w:line="240" w:lineRule="auto"/>
                    <w:jc w:val="center"/>
                    <w:rPr>
                      <w:sz w:val="20"/>
                      <w:szCs w:val="20"/>
                    </w:rPr>
                  </w:pPr>
                  <w:r>
                    <w:rPr>
                      <w:sz w:val="20"/>
                      <w:szCs w:val="20"/>
                    </w:rPr>
                    <w:t xml:space="preserve">ΔΙΕΥΘΥΝΣΗ ΦΥΣΙΚΗΣ ΑΓΩΓΗΣ  </w:t>
                  </w:r>
                </w:p>
                <w:p w:rsidR="001C4503" w:rsidRDefault="001C4503">
                  <w:pPr>
                    <w:spacing w:after="0" w:line="240" w:lineRule="auto"/>
                    <w:jc w:val="center"/>
                    <w:rPr>
                      <w:sz w:val="20"/>
                      <w:szCs w:val="20"/>
                    </w:rPr>
                  </w:pPr>
                </w:p>
                <w:p w:rsidR="001C4503" w:rsidRDefault="001C4503">
                  <w:pPr>
                    <w:jc w:val="center"/>
                    <w:rPr>
                      <w:sz w:val="20"/>
                      <w:szCs w:val="20"/>
                    </w:rPr>
                  </w:pPr>
                </w:p>
                <w:p w:rsidR="001C4503" w:rsidRDefault="001C4503">
                  <w:pPr>
                    <w:jc w:val="center"/>
                    <w:rPr>
                      <w:sz w:val="20"/>
                      <w:szCs w:val="20"/>
                    </w:rPr>
                  </w:pPr>
                </w:p>
                <w:p w:rsidR="001C4503" w:rsidRDefault="001C4503">
                  <w:pPr>
                    <w:jc w:val="center"/>
                    <w:rPr>
                      <w:b/>
                      <w:sz w:val="20"/>
                      <w:szCs w:val="20"/>
                    </w:rPr>
                  </w:pPr>
                  <w:r>
                    <w:rPr>
                      <w:b/>
                      <w:sz w:val="20"/>
                      <w:szCs w:val="20"/>
                    </w:rPr>
                    <w:t xml:space="preserve"> </w:t>
                  </w:r>
                </w:p>
                <w:p w:rsidR="001C4503" w:rsidRDefault="001C4503">
                  <w:pPr>
                    <w:jc w:val="center"/>
                    <w:rPr>
                      <w:sz w:val="20"/>
                      <w:szCs w:val="20"/>
                    </w:rPr>
                  </w:pPr>
                </w:p>
                <w:p w:rsidR="001C4503" w:rsidRDefault="001C4503"/>
                <w:p w:rsidR="001C4503" w:rsidRDefault="001C4503"/>
              </w:txbxContent>
            </v:textbox>
          </v:shape>
        </w:pict>
      </w:r>
    </w:p>
    <w:p w:rsidR="006D25CA" w:rsidRDefault="006D25CA">
      <w:pPr>
        <w:spacing w:after="0" w:line="240" w:lineRule="auto"/>
        <w:jc w:val="center"/>
        <w:rPr>
          <w:sz w:val="20"/>
          <w:szCs w:val="20"/>
        </w:rPr>
      </w:pPr>
    </w:p>
    <w:p w:rsidR="006D25CA" w:rsidRDefault="006D25CA">
      <w:r>
        <w:t xml:space="preserve">                                                                                               </w:t>
      </w:r>
      <w:r w:rsidR="004A505B">
        <w:t xml:space="preserve">                            </w:t>
      </w:r>
      <w:r w:rsidR="003132AF">
        <w:t xml:space="preserve">      </w:t>
      </w:r>
    </w:p>
    <w:p w:rsidR="003132AF" w:rsidRDefault="007303F2" w:rsidP="003132AF">
      <w:r>
        <w:rPr>
          <w:noProof/>
          <w:lang w:eastAsia="el-GR"/>
        </w:rPr>
        <w:pict>
          <v:shape id="_x0000_s2071" type="#_x0000_t202" style="position:absolute;margin-left:236.5pt;margin-top:21.55pt;width:264pt;height:450pt;z-index:6;mso-width-relative:margin;mso-height-relative:margin" stroked="f">
            <v:textbox>
              <w:txbxContent>
                <w:p w:rsidR="007303F2" w:rsidRPr="00001788" w:rsidRDefault="007303F2" w:rsidP="007303F2">
                  <w:pPr>
                    <w:rPr>
                      <w:b/>
                      <w:sz w:val="24"/>
                      <w:szCs w:val="24"/>
                    </w:rPr>
                  </w:pPr>
                  <w:r w:rsidRPr="00001788">
                    <w:rPr>
                      <w:b/>
                      <w:sz w:val="24"/>
                      <w:szCs w:val="24"/>
                    </w:rPr>
                    <w:t>ΠΡΟΣ</w:t>
                  </w:r>
                </w:p>
                <w:p w:rsidR="007303F2" w:rsidRPr="00001788" w:rsidRDefault="007303F2" w:rsidP="007303F2">
                  <w:pPr>
                    <w:numPr>
                      <w:ilvl w:val="0"/>
                      <w:numId w:val="13"/>
                    </w:numPr>
                    <w:spacing w:after="0" w:line="240" w:lineRule="auto"/>
                    <w:rPr>
                      <w:sz w:val="24"/>
                      <w:szCs w:val="24"/>
                    </w:rPr>
                  </w:pPr>
                  <w:r w:rsidRPr="00001788">
                    <w:rPr>
                      <w:sz w:val="24"/>
                      <w:szCs w:val="24"/>
                    </w:rPr>
                    <w:t xml:space="preserve">Διευθύνσεις Δευτεροβάθμιας Εκπαίδευσης της χώρας (έδρες τους) </w:t>
                  </w:r>
                </w:p>
                <w:p w:rsidR="007303F2" w:rsidRPr="00001788" w:rsidRDefault="007303F2" w:rsidP="007303F2">
                  <w:pPr>
                    <w:numPr>
                      <w:ilvl w:val="0"/>
                      <w:numId w:val="13"/>
                    </w:numPr>
                    <w:spacing w:after="0" w:line="240" w:lineRule="auto"/>
                    <w:rPr>
                      <w:sz w:val="24"/>
                      <w:szCs w:val="24"/>
                    </w:rPr>
                  </w:pPr>
                  <w:r w:rsidRPr="00001788">
                    <w:rPr>
                      <w:sz w:val="24"/>
                      <w:szCs w:val="24"/>
                    </w:rPr>
                    <w:t>Ομάδες Φυσικής Αγωγής των Διευθύνσεων Δευτεροβάθμιας Εκπαίδευσης</w:t>
                  </w:r>
                </w:p>
                <w:p w:rsidR="007303F2" w:rsidRPr="00001788" w:rsidRDefault="007303F2" w:rsidP="007303F2">
                  <w:pPr>
                    <w:numPr>
                      <w:ilvl w:val="0"/>
                      <w:numId w:val="13"/>
                    </w:numPr>
                    <w:spacing w:after="0" w:line="240" w:lineRule="auto"/>
                    <w:rPr>
                      <w:sz w:val="24"/>
                      <w:szCs w:val="24"/>
                    </w:rPr>
                  </w:pPr>
                  <w:r w:rsidRPr="00001788">
                    <w:rPr>
                      <w:sz w:val="24"/>
                      <w:szCs w:val="24"/>
                    </w:rPr>
                    <w:t>Ο.Ε.Σ.Α της χώρας  (μέσω των Διευθύνσεων Δευτεροβάθμιας Εκπαίδευσης )</w:t>
                  </w:r>
                </w:p>
                <w:p w:rsidR="007303F2" w:rsidRPr="00001788" w:rsidRDefault="007303F2" w:rsidP="007303F2">
                  <w:pPr>
                    <w:numPr>
                      <w:ilvl w:val="0"/>
                      <w:numId w:val="13"/>
                    </w:numPr>
                    <w:spacing w:after="0" w:line="240" w:lineRule="auto"/>
                    <w:rPr>
                      <w:sz w:val="24"/>
                      <w:szCs w:val="24"/>
                    </w:rPr>
                  </w:pPr>
                  <w:r w:rsidRPr="00001788">
                    <w:rPr>
                      <w:sz w:val="24"/>
                      <w:szCs w:val="24"/>
                    </w:rPr>
                    <w:t>Δημόσιες και Ιδιωτικές Σχολικές Μονάδες  Β/θμιας Εκπαίδευσης της χώρας (μέσω των κατά τόπους Διευθύνσεων Εκπαίδευσης)</w:t>
                  </w:r>
                </w:p>
                <w:p w:rsidR="007303F2" w:rsidRPr="00001788" w:rsidRDefault="007303F2" w:rsidP="007303F2">
                  <w:pPr>
                    <w:spacing w:after="0"/>
                    <w:rPr>
                      <w:sz w:val="24"/>
                      <w:szCs w:val="24"/>
                    </w:rPr>
                  </w:pPr>
                </w:p>
                <w:p w:rsidR="007303F2" w:rsidRPr="00001788" w:rsidRDefault="007303F2" w:rsidP="007303F2">
                  <w:pPr>
                    <w:spacing w:after="0"/>
                    <w:rPr>
                      <w:b/>
                      <w:sz w:val="24"/>
                      <w:szCs w:val="24"/>
                      <w:lang w:val="en-US"/>
                    </w:rPr>
                  </w:pPr>
                  <w:r w:rsidRPr="00001788">
                    <w:rPr>
                      <w:b/>
                      <w:sz w:val="24"/>
                      <w:szCs w:val="24"/>
                    </w:rPr>
                    <w:t>ΚΟΙΝΟΠΟΙΗΣΗ</w:t>
                  </w:r>
                </w:p>
                <w:p w:rsidR="007303F2" w:rsidRPr="00001788" w:rsidRDefault="007303F2" w:rsidP="007303F2">
                  <w:pPr>
                    <w:numPr>
                      <w:ilvl w:val="0"/>
                      <w:numId w:val="14"/>
                    </w:numPr>
                    <w:spacing w:after="0" w:line="240" w:lineRule="auto"/>
                    <w:ind w:left="709"/>
                    <w:rPr>
                      <w:sz w:val="24"/>
                      <w:szCs w:val="24"/>
                    </w:rPr>
                  </w:pPr>
                  <w:r w:rsidRPr="00001788">
                    <w:rPr>
                      <w:sz w:val="24"/>
                      <w:szCs w:val="24"/>
                    </w:rPr>
                    <w:t>Περιφερειακές  Διευθύνσεις Εκπαίδευσης της χώρας (έδρες τους)</w:t>
                  </w:r>
                </w:p>
                <w:p w:rsidR="007303F2" w:rsidRPr="00001788" w:rsidRDefault="007303F2" w:rsidP="007303F2">
                  <w:pPr>
                    <w:numPr>
                      <w:ilvl w:val="0"/>
                      <w:numId w:val="14"/>
                    </w:numPr>
                    <w:spacing w:after="0" w:line="240" w:lineRule="auto"/>
                    <w:ind w:left="709"/>
                    <w:rPr>
                      <w:sz w:val="24"/>
                      <w:szCs w:val="24"/>
                    </w:rPr>
                  </w:pPr>
                  <w:r w:rsidRPr="00001788">
                    <w:rPr>
                      <w:sz w:val="24"/>
                      <w:szCs w:val="24"/>
                    </w:rPr>
                    <w:t>Προϊστάμενοι Επιστημονικής &amp; Παιδαγωγικής  Καθοδήγησης Α/θμιας και Β/θμιας Εκπαίδευσης</w:t>
                  </w:r>
                </w:p>
                <w:p w:rsidR="007303F2" w:rsidRPr="00001788" w:rsidRDefault="007303F2" w:rsidP="007303F2">
                  <w:pPr>
                    <w:numPr>
                      <w:ilvl w:val="0"/>
                      <w:numId w:val="14"/>
                    </w:numPr>
                    <w:spacing w:after="0" w:line="240" w:lineRule="auto"/>
                    <w:ind w:left="709"/>
                    <w:rPr>
                      <w:sz w:val="24"/>
                      <w:szCs w:val="24"/>
                    </w:rPr>
                  </w:pPr>
                  <w:r w:rsidRPr="00001788">
                    <w:rPr>
                      <w:sz w:val="24"/>
                      <w:szCs w:val="24"/>
                    </w:rPr>
                    <w:t>Σχολικούς Συμβούλους ΠΕ11 (μέσω των Περιφερειακών Δ/νσεων Εκπ/σης)</w:t>
                  </w:r>
                </w:p>
                <w:p w:rsidR="007303F2" w:rsidRDefault="007303F2" w:rsidP="007303F2">
                  <w:pPr>
                    <w:numPr>
                      <w:ilvl w:val="0"/>
                      <w:numId w:val="14"/>
                    </w:numPr>
                    <w:spacing w:after="0" w:line="240" w:lineRule="auto"/>
                    <w:ind w:left="709"/>
                    <w:rPr>
                      <w:sz w:val="24"/>
                      <w:szCs w:val="24"/>
                    </w:rPr>
                  </w:pPr>
                  <w:r w:rsidRPr="00001788">
                    <w:rPr>
                      <w:sz w:val="24"/>
                      <w:szCs w:val="24"/>
                    </w:rPr>
                    <w:t>Ελληνική Ολυμπιακή Επιτροπή (Ε.Ο.Ε.)</w:t>
                  </w:r>
                </w:p>
                <w:p w:rsidR="007303F2" w:rsidRDefault="007303F2" w:rsidP="007303F2">
                  <w:pPr>
                    <w:numPr>
                      <w:ilvl w:val="0"/>
                      <w:numId w:val="14"/>
                    </w:numPr>
                    <w:spacing w:after="0" w:line="240" w:lineRule="auto"/>
                    <w:ind w:left="709"/>
                    <w:rPr>
                      <w:sz w:val="24"/>
                      <w:szCs w:val="24"/>
                    </w:rPr>
                  </w:pPr>
                  <w:r>
                    <w:rPr>
                      <w:sz w:val="24"/>
                      <w:szCs w:val="24"/>
                    </w:rPr>
                    <w:t>Ε.Π.Ο.</w:t>
                  </w:r>
                </w:p>
                <w:p w:rsidR="007303F2" w:rsidRDefault="007303F2" w:rsidP="007303F2">
                  <w:pPr>
                    <w:numPr>
                      <w:ilvl w:val="0"/>
                      <w:numId w:val="14"/>
                    </w:numPr>
                    <w:spacing w:after="0" w:line="240" w:lineRule="auto"/>
                    <w:ind w:left="709"/>
                    <w:rPr>
                      <w:sz w:val="24"/>
                      <w:szCs w:val="24"/>
                    </w:rPr>
                  </w:pPr>
                  <w:r>
                    <w:rPr>
                      <w:sz w:val="24"/>
                      <w:szCs w:val="24"/>
                    </w:rPr>
                    <w:t>Ε.Σ.Α.Κ.Ε</w:t>
                  </w:r>
                </w:p>
                <w:p w:rsidR="007303F2" w:rsidRDefault="007303F2" w:rsidP="007303F2">
                  <w:pPr>
                    <w:numPr>
                      <w:ilvl w:val="0"/>
                      <w:numId w:val="14"/>
                    </w:numPr>
                    <w:spacing w:after="0" w:line="240" w:lineRule="auto"/>
                    <w:ind w:left="709"/>
                    <w:rPr>
                      <w:sz w:val="24"/>
                      <w:szCs w:val="24"/>
                    </w:rPr>
                  </w:pPr>
                  <w:r>
                    <w:rPr>
                      <w:sz w:val="24"/>
                      <w:szCs w:val="24"/>
                    </w:rPr>
                    <w:t>Ε.Ο.Π.Ε</w:t>
                  </w:r>
                </w:p>
                <w:p w:rsidR="007303F2" w:rsidRDefault="007303F2" w:rsidP="007303F2">
                  <w:pPr>
                    <w:numPr>
                      <w:ilvl w:val="0"/>
                      <w:numId w:val="14"/>
                    </w:numPr>
                    <w:spacing w:after="0" w:line="240" w:lineRule="auto"/>
                    <w:ind w:left="709"/>
                    <w:rPr>
                      <w:sz w:val="24"/>
                      <w:szCs w:val="24"/>
                    </w:rPr>
                  </w:pPr>
                  <w:r>
                    <w:rPr>
                      <w:sz w:val="24"/>
                      <w:szCs w:val="24"/>
                    </w:rPr>
                    <w:t>Ο.Χ.Ε</w:t>
                  </w:r>
                </w:p>
                <w:p w:rsidR="007303F2" w:rsidRPr="006F220D" w:rsidRDefault="007303F2" w:rsidP="007303F2">
                  <w:pPr>
                    <w:numPr>
                      <w:ilvl w:val="0"/>
                      <w:numId w:val="14"/>
                    </w:numPr>
                    <w:spacing w:after="0" w:line="240" w:lineRule="auto"/>
                    <w:ind w:left="709"/>
                    <w:rPr>
                      <w:sz w:val="24"/>
                      <w:szCs w:val="24"/>
                    </w:rPr>
                  </w:pPr>
                  <w:r>
                    <w:rPr>
                      <w:sz w:val="24"/>
                      <w:szCs w:val="24"/>
                    </w:rPr>
                    <w:t>Σ.Ε.Γ.Α.Σ.</w:t>
                  </w:r>
                </w:p>
                <w:p w:rsidR="006F220D" w:rsidRPr="00001788" w:rsidRDefault="006F220D" w:rsidP="007303F2">
                  <w:pPr>
                    <w:numPr>
                      <w:ilvl w:val="0"/>
                      <w:numId w:val="14"/>
                    </w:numPr>
                    <w:spacing w:after="0" w:line="240" w:lineRule="auto"/>
                    <w:ind w:left="709"/>
                    <w:rPr>
                      <w:sz w:val="24"/>
                      <w:szCs w:val="24"/>
                    </w:rPr>
                  </w:pPr>
                  <w:r>
                    <w:rPr>
                      <w:sz w:val="24"/>
                      <w:szCs w:val="24"/>
                    </w:rPr>
                    <w:t>ΥΠ.ΠΑΙΔΕΙΑΣ ΚΥΠΡΟΥ</w:t>
                  </w:r>
                </w:p>
                <w:p w:rsidR="007303F2" w:rsidRPr="00BE49E6" w:rsidRDefault="007303F2" w:rsidP="007303F2">
                  <w:pPr>
                    <w:spacing w:after="0"/>
                    <w:ind w:left="349"/>
                    <w:rPr>
                      <w:sz w:val="20"/>
                      <w:szCs w:val="20"/>
                    </w:rPr>
                  </w:pPr>
                </w:p>
                <w:p w:rsidR="007303F2" w:rsidRPr="00BE49E6" w:rsidRDefault="007303F2" w:rsidP="007303F2">
                  <w:pPr>
                    <w:spacing w:after="0"/>
                    <w:rPr>
                      <w:sz w:val="20"/>
                      <w:szCs w:val="20"/>
                    </w:rPr>
                  </w:pPr>
                </w:p>
                <w:p w:rsidR="007303F2" w:rsidRDefault="007303F2" w:rsidP="007303F2"/>
                <w:p w:rsidR="007303F2" w:rsidRDefault="007303F2" w:rsidP="007303F2"/>
              </w:txbxContent>
            </v:textbox>
          </v:shape>
        </w:pict>
      </w:r>
      <w:r w:rsidR="003132AF">
        <w:t xml:space="preserve">                                                                                        </w:t>
      </w:r>
    </w:p>
    <w:p w:rsidR="003132AF" w:rsidRDefault="003132AF" w:rsidP="003132AF">
      <w:r>
        <w:t xml:space="preserve">                                                                                   </w:t>
      </w:r>
    </w:p>
    <w:p w:rsidR="003132AF" w:rsidRDefault="003132AF" w:rsidP="00FD04E2">
      <w:pPr>
        <w:spacing w:after="0"/>
      </w:pPr>
    </w:p>
    <w:p w:rsidR="00934695" w:rsidRDefault="003132AF" w:rsidP="00FD04E2">
      <w:pPr>
        <w:spacing w:after="0"/>
      </w:pPr>
      <w:r>
        <w:t xml:space="preserve">                                                                                   </w:t>
      </w:r>
      <w:r w:rsidR="00C85E16">
        <w:t xml:space="preserve">        </w:t>
      </w:r>
    </w:p>
    <w:p w:rsidR="00A0253C" w:rsidRDefault="00A0253C" w:rsidP="00FD04E2">
      <w:pPr>
        <w:spacing w:after="0"/>
      </w:pPr>
    </w:p>
    <w:p w:rsidR="00A0253C" w:rsidRDefault="00A0253C" w:rsidP="00FD04E2">
      <w:pPr>
        <w:spacing w:after="0"/>
      </w:pPr>
    </w:p>
    <w:p w:rsidR="00A0253C" w:rsidRDefault="00A0253C" w:rsidP="00FD04E2">
      <w:pPr>
        <w:spacing w:after="0"/>
      </w:pPr>
    </w:p>
    <w:p w:rsidR="00A0253C" w:rsidRDefault="00A0253C" w:rsidP="00FD04E2">
      <w:pPr>
        <w:spacing w:after="0"/>
      </w:pPr>
    </w:p>
    <w:p w:rsidR="00A0253C" w:rsidRDefault="00A0253C" w:rsidP="00FD04E2">
      <w:pPr>
        <w:spacing w:after="0"/>
      </w:pPr>
    </w:p>
    <w:p w:rsidR="00A0253C" w:rsidRDefault="00A0253C" w:rsidP="00FD04E2">
      <w:pPr>
        <w:spacing w:after="0"/>
      </w:pPr>
    </w:p>
    <w:p w:rsidR="00A0253C" w:rsidRDefault="00A0253C" w:rsidP="00FD04E2">
      <w:pPr>
        <w:spacing w:after="0"/>
      </w:pPr>
    </w:p>
    <w:p w:rsidR="00A0253C" w:rsidRDefault="00A0253C" w:rsidP="00FD04E2">
      <w:pPr>
        <w:spacing w:after="0"/>
      </w:pPr>
    </w:p>
    <w:p w:rsidR="00A0253C" w:rsidRDefault="00A0253C" w:rsidP="00FD04E2">
      <w:pPr>
        <w:spacing w:after="0"/>
      </w:pPr>
    </w:p>
    <w:p w:rsidR="00A0253C" w:rsidRDefault="00A0253C" w:rsidP="00FD04E2">
      <w:pPr>
        <w:spacing w:after="0"/>
      </w:pPr>
    </w:p>
    <w:p w:rsidR="00A0253C" w:rsidRPr="008877DA" w:rsidRDefault="00A0253C" w:rsidP="00FD04E2">
      <w:pPr>
        <w:spacing w:after="0"/>
        <w:rPr>
          <w:b/>
        </w:rPr>
      </w:pPr>
    </w:p>
    <w:p w:rsidR="00AF45B8" w:rsidRDefault="00AF45B8" w:rsidP="00511154">
      <w:pPr>
        <w:jc w:val="both"/>
        <w:rPr>
          <w:b/>
          <w:sz w:val="24"/>
          <w:szCs w:val="24"/>
        </w:rPr>
      </w:pPr>
    </w:p>
    <w:p w:rsidR="000F0066" w:rsidRPr="007303F2" w:rsidRDefault="000F0066" w:rsidP="00511154">
      <w:pPr>
        <w:jc w:val="both"/>
        <w:rPr>
          <w:b/>
          <w:color w:val="000000"/>
          <w:spacing w:val="-3"/>
          <w:sz w:val="26"/>
          <w:szCs w:val="26"/>
        </w:rPr>
      </w:pPr>
    </w:p>
    <w:p w:rsidR="000F0066" w:rsidRPr="007303F2" w:rsidRDefault="000F0066" w:rsidP="00511154">
      <w:pPr>
        <w:jc w:val="both"/>
        <w:rPr>
          <w:b/>
          <w:color w:val="000000"/>
          <w:spacing w:val="-3"/>
          <w:sz w:val="26"/>
          <w:szCs w:val="26"/>
        </w:rPr>
      </w:pPr>
    </w:p>
    <w:p w:rsidR="000F0066" w:rsidRPr="007303F2" w:rsidRDefault="000F0066" w:rsidP="00511154">
      <w:pPr>
        <w:jc w:val="both"/>
        <w:rPr>
          <w:b/>
          <w:color w:val="000000"/>
          <w:spacing w:val="-3"/>
          <w:sz w:val="26"/>
          <w:szCs w:val="26"/>
        </w:rPr>
      </w:pPr>
    </w:p>
    <w:p w:rsidR="000F0066" w:rsidRPr="007303F2" w:rsidRDefault="000F0066" w:rsidP="00511154">
      <w:pPr>
        <w:jc w:val="both"/>
        <w:rPr>
          <w:b/>
          <w:color w:val="000000"/>
          <w:spacing w:val="-3"/>
          <w:sz w:val="26"/>
          <w:szCs w:val="26"/>
        </w:rPr>
      </w:pPr>
    </w:p>
    <w:p w:rsidR="000F0066" w:rsidRPr="007303F2" w:rsidRDefault="000F0066" w:rsidP="00511154">
      <w:pPr>
        <w:jc w:val="both"/>
        <w:rPr>
          <w:b/>
          <w:color w:val="000000"/>
          <w:spacing w:val="-3"/>
          <w:sz w:val="26"/>
          <w:szCs w:val="26"/>
        </w:rPr>
      </w:pPr>
    </w:p>
    <w:p w:rsidR="000F0066" w:rsidRPr="007303F2" w:rsidRDefault="000F0066" w:rsidP="00511154">
      <w:pPr>
        <w:jc w:val="both"/>
        <w:rPr>
          <w:b/>
          <w:color w:val="000000"/>
          <w:spacing w:val="-3"/>
          <w:sz w:val="26"/>
          <w:szCs w:val="26"/>
        </w:rPr>
      </w:pPr>
    </w:p>
    <w:p w:rsidR="000F0066" w:rsidRPr="007303F2" w:rsidRDefault="000F0066" w:rsidP="00511154">
      <w:pPr>
        <w:jc w:val="both"/>
        <w:rPr>
          <w:b/>
          <w:color w:val="000000"/>
          <w:spacing w:val="-3"/>
          <w:sz w:val="26"/>
          <w:szCs w:val="26"/>
        </w:rPr>
      </w:pPr>
    </w:p>
    <w:p w:rsidR="003132AF" w:rsidRDefault="000F0066" w:rsidP="00511154">
      <w:pPr>
        <w:jc w:val="both"/>
        <w:rPr>
          <w:b/>
          <w:color w:val="000000"/>
          <w:spacing w:val="-2"/>
          <w:sz w:val="26"/>
          <w:szCs w:val="26"/>
        </w:rPr>
      </w:pPr>
      <w:r>
        <w:rPr>
          <w:b/>
          <w:color w:val="000000"/>
          <w:spacing w:val="-3"/>
          <w:sz w:val="26"/>
          <w:szCs w:val="26"/>
        </w:rPr>
        <w:t>ΘΕΜΑ: «Προκήρυξη Πανελλήνιων Σχολικών Α</w:t>
      </w:r>
      <w:r w:rsidR="003132AF" w:rsidRPr="00B31B30">
        <w:rPr>
          <w:b/>
          <w:color w:val="000000"/>
          <w:spacing w:val="-3"/>
          <w:sz w:val="26"/>
          <w:szCs w:val="26"/>
        </w:rPr>
        <w:t xml:space="preserve">γώνων  </w:t>
      </w:r>
      <w:r w:rsidR="003132AF" w:rsidRPr="00B31B30">
        <w:rPr>
          <w:b/>
          <w:color w:val="000000"/>
          <w:spacing w:val="-3"/>
          <w:sz w:val="26"/>
          <w:szCs w:val="26"/>
          <w:u w:val="single"/>
        </w:rPr>
        <w:t>ΛΥΚΕΙΩΝ</w:t>
      </w:r>
      <w:r w:rsidR="003132AF" w:rsidRPr="00B31B30">
        <w:rPr>
          <w:b/>
          <w:color w:val="000000"/>
          <w:spacing w:val="-3"/>
          <w:sz w:val="26"/>
          <w:szCs w:val="26"/>
        </w:rPr>
        <w:t xml:space="preserve"> </w:t>
      </w:r>
      <w:r w:rsidR="00E86793" w:rsidRPr="00B31B30">
        <w:rPr>
          <w:b/>
          <w:color w:val="000000"/>
          <w:spacing w:val="-3"/>
          <w:sz w:val="26"/>
          <w:szCs w:val="26"/>
        </w:rPr>
        <w:t xml:space="preserve"> </w:t>
      </w:r>
      <w:r>
        <w:rPr>
          <w:rFonts w:cs="Arial"/>
          <w:b/>
          <w:color w:val="000000"/>
          <w:spacing w:val="3"/>
          <w:sz w:val="24"/>
          <w:szCs w:val="24"/>
        </w:rPr>
        <w:t xml:space="preserve">Ομαδικών Αθλημάτων και Ανωμάλου Δρόμου </w:t>
      </w:r>
      <w:r w:rsidR="00E86793" w:rsidRPr="00B31B30">
        <w:rPr>
          <w:b/>
          <w:color w:val="000000"/>
          <w:spacing w:val="-3"/>
          <w:sz w:val="26"/>
          <w:szCs w:val="26"/>
        </w:rPr>
        <w:t xml:space="preserve"> </w:t>
      </w:r>
      <w:r w:rsidR="003132AF" w:rsidRPr="00B31B30">
        <w:rPr>
          <w:b/>
          <w:color w:val="000000"/>
          <w:spacing w:val="-2"/>
          <w:sz w:val="26"/>
          <w:szCs w:val="26"/>
        </w:rPr>
        <w:t>σχ.  έτους 201</w:t>
      </w:r>
      <w:r>
        <w:rPr>
          <w:b/>
          <w:color w:val="000000"/>
          <w:spacing w:val="-2"/>
          <w:sz w:val="26"/>
          <w:szCs w:val="26"/>
        </w:rPr>
        <w:t>3</w:t>
      </w:r>
      <w:r w:rsidR="003132AF" w:rsidRPr="00B31B30">
        <w:rPr>
          <w:b/>
          <w:color w:val="000000"/>
          <w:spacing w:val="-2"/>
          <w:sz w:val="26"/>
          <w:szCs w:val="26"/>
        </w:rPr>
        <w:t>-201</w:t>
      </w:r>
      <w:r>
        <w:rPr>
          <w:b/>
          <w:color w:val="000000"/>
          <w:spacing w:val="-2"/>
          <w:sz w:val="26"/>
          <w:szCs w:val="26"/>
        </w:rPr>
        <w:t>4</w:t>
      </w:r>
      <w:r w:rsidR="003132AF" w:rsidRPr="00B31B30">
        <w:rPr>
          <w:b/>
          <w:color w:val="000000"/>
          <w:spacing w:val="-2"/>
          <w:sz w:val="26"/>
          <w:szCs w:val="26"/>
        </w:rPr>
        <w:t>».</w:t>
      </w:r>
    </w:p>
    <w:p w:rsidR="00A17220" w:rsidRDefault="00A17220" w:rsidP="00511154">
      <w:pPr>
        <w:jc w:val="both"/>
        <w:rPr>
          <w:b/>
          <w:color w:val="000000"/>
          <w:spacing w:val="-2"/>
          <w:sz w:val="26"/>
          <w:szCs w:val="26"/>
        </w:rPr>
      </w:pPr>
    </w:p>
    <w:p w:rsidR="001E0F6A" w:rsidRPr="001E0F6A" w:rsidRDefault="0030438D" w:rsidP="004329F9">
      <w:pPr>
        <w:spacing w:after="0" w:line="240" w:lineRule="auto"/>
        <w:jc w:val="both"/>
        <w:rPr>
          <w:rFonts w:cs="Arial"/>
          <w:b/>
          <w:color w:val="000000"/>
          <w:spacing w:val="3"/>
          <w:sz w:val="24"/>
          <w:szCs w:val="24"/>
        </w:rPr>
      </w:pPr>
      <w:r>
        <w:rPr>
          <w:b/>
        </w:rPr>
        <w:t xml:space="preserve">      </w:t>
      </w:r>
      <w:r w:rsidR="0006049D">
        <w:rPr>
          <w:rFonts w:cs="Arial"/>
          <w:color w:val="000000"/>
          <w:spacing w:val="3"/>
          <w:sz w:val="24"/>
          <w:szCs w:val="24"/>
        </w:rPr>
        <w:t>Κ</w:t>
      </w:r>
      <w:r w:rsidR="00DC67DC" w:rsidRPr="00B31B30">
        <w:rPr>
          <w:rFonts w:cs="Arial"/>
          <w:color w:val="000000"/>
          <w:spacing w:val="3"/>
          <w:sz w:val="24"/>
          <w:szCs w:val="24"/>
        </w:rPr>
        <w:t>αλείστε</w:t>
      </w:r>
      <w:r w:rsidR="003132AF" w:rsidRPr="00B31B30">
        <w:rPr>
          <w:rFonts w:cs="Arial"/>
          <w:color w:val="000000"/>
          <w:spacing w:val="3"/>
          <w:sz w:val="24"/>
          <w:szCs w:val="24"/>
        </w:rPr>
        <w:t xml:space="preserve"> όπως προβείτε άμεσα </w:t>
      </w:r>
      <w:r w:rsidR="0007047C">
        <w:rPr>
          <w:rFonts w:cs="Arial"/>
          <w:b/>
          <w:color w:val="000000"/>
          <w:spacing w:val="3"/>
          <w:sz w:val="24"/>
          <w:szCs w:val="24"/>
        </w:rPr>
        <w:t>στην Προκήρυξη</w:t>
      </w:r>
      <w:r w:rsidR="00631B0C" w:rsidRPr="00631B0C">
        <w:rPr>
          <w:rFonts w:cs="Arial"/>
          <w:b/>
          <w:color w:val="000000"/>
          <w:spacing w:val="3"/>
          <w:sz w:val="24"/>
          <w:szCs w:val="24"/>
        </w:rPr>
        <w:t xml:space="preserve"> </w:t>
      </w:r>
      <w:r w:rsidR="0007047C">
        <w:rPr>
          <w:rFonts w:cs="Arial"/>
          <w:b/>
          <w:color w:val="000000"/>
          <w:spacing w:val="3"/>
          <w:sz w:val="24"/>
          <w:szCs w:val="24"/>
        </w:rPr>
        <w:t xml:space="preserve">και </w:t>
      </w:r>
      <w:r w:rsidR="00631B0C">
        <w:rPr>
          <w:rFonts w:cs="Arial"/>
          <w:b/>
          <w:color w:val="000000"/>
          <w:spacing w:val="3"/>
          <w:sz w:val="24"/>
          <w:szCs w:val="24"/>
        </w:rPr>
        <w:t xml:space="preserve">στην </w:t>
      </w:r>
      <w:r w:rsidR="0007047C">
        <w:rPr>
          <w:rFonts w:cs="Arial"/>
          <w:b/>
          <w:color w:val="000000"/>
          <w:spacing w:val="3"/>
          <w:sz w:val="24"/>
          <w:szCs w:val="24"/>
        </w:rPr>
        <w:t>έναρξη</w:t>
      </w:r>
      <w:r w:rsidR="0006049D">
        <w:rPr>
          <w:rFonts w:cs="Arial"/>
          <w:b/>
          <w:color w:val="000000"/>
          <w:spacing w:val="3"/>
          <w:sz w:val="24"/>
          <w:szCs w:val="24"/>
        </w:rPr>
        <w:t xml:space="preserve"> </w:t>
      </w:r>
      <w:r w:rsidR="003132AF" w:rsidRPr="00B31B30">
        <w:rPr>
          <w:rFonts w:cs="Arial"/>
          <w:b/>
          <w:color w:val="000000"/>
          <w:spacing w:val="3"/>
          <w:sz w:val="24"/>
          <w:szCs w:val="24"/>
        </w:rPr>
        <w:t xml:space="preserve"> της Α΄ Φάσης </w:t>
      </w:r>
      <w:r w:rsidR="0079509A">
        <w:rPr>
          <w:rFonts w:cs="Arial"/>
          <w:color w:val="000000"/>
          <w:spacing w:val="3"/>
          <w:sz w:val="24"/>
          <w:szCs w:val="24"/>
        </w:rPr>
        <w:t xml:space="preserve">των </w:t>
      </w:r>
      <w:r w:rsidR="000F0066">
        <w:rPr>
          <w:rFonts w:cs="Arial"/>
          <w:color w:val="000000"/>
          <w:spacing w:val="3"/>
          <w:sz w:val="24"/>
          <w:szCs w:val="24"/>
        </w:rPr>
        <w:t>Πανελλήνιων Σχολικών Αγώνων</w:t>
      </w:r>
      <w:r w:rsidR="003132AF" w:rsidRPr="00B31B30">
        <w:rPr>
          <w:rFonts w:cs="Arial"/>
          <w:color w:val="000000"/>
          <w:spacing w:val="3"/>
          <w:sz w:val="24"/>
          <w:szCs w:val="24"/>
        </w:rPr>
        <w:t xml:space="preserve"> </w:t>
      </w:r>
      <w:r w:rsidR="003132AF" w:rsidRPr="00B31B30">
        <w:rPr>
          <w:rFonts w:cs="Arial"/>
          <w:b/>
          <w:color w:val="000000"/>
          <w:spacing w:val="3"/>
          <w:sz w:val="24"/>
          <w:szCs w:val="24"/>
        </w:rPr>
        <w:t>ΛΥΚΕΙΩΝ</w:t>
      </w:r>
      <w:r w:rsidR="00611802" w:rsidRPr="00B31B30">
        <w:rPr>
          <w:rFonts w:cs="Arial"/>
          <w:color w:val="000000"/>
          <w:spacing w:val="3"/>
          <w:sz w:val="24"/>
          <w:szCs w:val="24"/>
        </w:rPr>
        <w:t xml:space="preserve"> </w:t>
      </w:r>
      <w:r w:rsidR="000F0066">
        <w:rPr>
          <w:rFonts w:cs="Arial"/>
          <w:color w:val="000000"/>
          <w:spacing w:val="3"/>
          <w:sz w:val="24"/>
          <w:szCs w:val="24"/>
        </w:rPr>
        <w:t>για μαθητές και μαθήτριες σ</w:t>
      </w:r>
      <w:r w:rsidR="00D22D7E" w:rsidRPr="00B31B30">
        <w:rPr>
          <w:rFonts w:cs="Arial"/>
          <w:color w:val="000000"/>
          <w:spacing w:val="3"/>
          <w:sz w:val="24"/>
          <w:szCs w:val="24"/>
        </w:rPr>
        <w:t xml:space="preserve">τα </w:t>
      </w:r>
      <w:r w:rsidR="00A65B07" w:rsidRPr="00B31B30">
        <w:rPr>
          <w:rFonts w:cs="Arial"/>
          <w:color w:val="000000"/>
          <w:spacing w:val="3"/>
          <w:sz w:val="24"/>
          <w:szCs w:val="24"/>
        </w:rPr>
        <w:t>Ομαδικά Α</w:t>
      </w:r>
      <w:r w:rsidR="00C57A76" w:rsidRPr="00B31B30">
        <w:rPr>
          <w:rFonts w:cs="Arial"/>
          <w:color w:val="000000"/>
          <w:spacing w:val="3"/>
          <w:sz w:val="24"/>
          <w:szCs w:val="24"/>
        </w:rPr>
        <w:t>θλή</w:t>
      </w:r>
      <w:r w:rsidR="00426A66" w:rsidRPr="00B31B30">
        <w:rPr>
          <w:rFonts w:cs="Arial"/>
          <w:color w:val="000000"/>
          <w:spacing w:val="3"/>
          <w:sz w:val="24"/>
          <w:szCs w:val="24"/>
        </w:rPr>
        <w:t>ματα</w:t>
      </w:r>
      <w:r w:rsidR="00FD6793" w:rsidRPr="00FD6793">
        <w:rPr>
          <w:rFonts w:cs="Arial"/>
          <w:color w:val="000000"/>
          <w:spacing w:val="3"/>
          <w:sz w:val="24"/>
          <w:szCs w:val="24"/>
        </w:rPr>
        <w:t xml:space="preserve"> </w:t>
      </w:r>
      <w:r w:rsidR="00426A66" w:rsidRPr="00B31B30">
        <w:rPr>
          <w:rFonts w:cs="Arial"/>
          <w:b/>
          <w:color w:val="000000"/>
          <w:spacing w:val="3"/>
          <w:sz w:val="24"/>
          <w:szCs w:val="24"/>
        </w:rPr>
        <w:t>Ποδοσφαίρου</w:t>
      </w:r>
      <w:r w:rsidR="0036563C" w:rsidRPr="00B31B30">
        <w:rPr>
          <w:rFonts w:cs="Arial"/>
          <w:color w:val="000000"/>
          <w:spacing w:val="3"/>
          <w:sz w:val="24"/>
          <w:szCs w:val="24"/>
        </w:rPr>
        <w:t xml:space="preserve">, </w:t>
      </w:r>
      <w:r w:rsidR="00426A66" w:rsidRPr="00B31B30">
        <w:rPr>
          <w:rFonts w:cs="Arial"/>
          <w:b/>
          <w:color w:val="000000"/>
          <w:spacing w:val="3"/>
          <w:sz w:val="24"/>
          <w:szCs w:val="24"/>
        </w:rPr>
        <w:t>Καλαθοσφαίρισης</w:t>
      </w:r>
      <w:r w:rsidR="0036563C" w:rsidRPr="00B31B30">
        <w:rPr>
          <w:rFonts w:cs="Arial"/>
          <w:color w:val="000000"/>
          <w:spacing w:val="3"/>
          <w:sz w:val="24"/>
          <w:szCs w:val="24"/>
        </w:rPr>
        <w:t xml:space="preserve">, </w:t>
      </w:r>
      <w:r w:rsidR="00D22D7E" w:rsidRPr="00B31B30">
        <w:rPr>
          <w:rFonts w:cs="Arial"/>
          <w:b/>
          <w:color w:val="000000"/>
          <w:spacing w:val="3"/>
          <w:sz w:val="24"/>
          <w:szCs w:val="24"/>
        </w:rPr>
        <w:t>Πετοσφαίρισης</w:t>
      </w:r>
      <w:r w:rsidR="0036563C" w:rsidRPr="00B31B30">
        <w:rPr>
          <w:rFonts w:cs="Arial"/>
          <w:color w:val="000000"/>
          <w:spacing w:val="3"/>
          <w:sz w:val="24"/>
          <w:szCs w:val="24"/>
        </w:rPr>
        <w:t xml:space="preserve">, </w:t>
      </w:r>
      <w:r w:rsidR="00426A66" w:rsidRPr="00B31B30">
        <w:rPr>
          <w:rFonts w:cs="Arial"/>
          <w:b/>
          <w:color w:val="000000"/>
          <w:spacing w:val="3"/>
          <w:sz w:val="24"/>
          <w:szCs w:val="24"/>
        </w:rPr>
        <w:t>Χειροσφαίρισης</w:t>
      </w:r>
      <w:r w:rsidR="00D22D7E" w:rsidRPr="00B31B30">
        <w:rPr>
          <w:rFonts w:cs="Arial"/>
          <w:color w:val="000000"/>
          <w:spacing w:val="3"/>
          <w:sz w:val="24"/>
          <w:szCs w:val="24"/>
        </w:rPr>
        <w:t xml:space="preserve"> </w:t>
      </w:r>
      <w:r w:rsidR="000F0066">
        <w:rPr>
          <w:rFonts w:cs="Arial"/>
          <w:color w:val="000000"/>
          <w:spacing w:val="3"/>
          <w:sz w:val="24"/>
          <w:szCs w:val="24"/>
        </w:rPr>
        <w:t xml:space="preserve">καθώς και στον </w:t>
      </w:r>
      <w:r w:rsidR="000F0066" w:rsidRPr="00D1412A">
        <w:rPr>
          <w:rFonts w:cs="Arial"/>
          <w:b/>
          <w:color w:val="000000"/>
          <w:spacing w:val="3"/>
          <w:sz w:val="24"/>
          <w:szCs w:val="24"/>
        </w:rPr>
        <w:t>Ανώμαλο Δρόμο του σχ.έτους 2013-2014</w:t>
      </w:r>
      <w:r w:rsidR="0007047C" w:rsidRPr="00D1412A">
        <w:rPr>
          <w:rFonts w:cs="Arial"/>
          <w:b/>
          <w:color w:val="000000"/>
          <w:spacing w:val="3"/>
          <w:sz w:val="24"/>
          <w:szCs w:val="24"/>
        </w:rPr>
        <w:t>.</w:t>
      </w:r>
    </w:p>
    <w:p w:rsidR="003132AF" w:rsidRPr="001E0F6A" w:rsidRDefault="003132AF" w:rsidP="00511154">
      <w:pPr>
        <w:spacing w:after="0" w:line="240" w:lineRule="auto"/>
        <w:jc w:val="both"/>
        <w:rPr>
          <w:rFonts w:cs="Arial"/>
          <w:b/>
          <w:color w:val="000000"/>
          <w:spacing w:val="3"/>
          <w:sz w:val="24"/>
          <w:szCs w:val="24"/>
        </w:rPr>
      </w:pPr>
    </w:p>
    <w:p w:rsidR="001E0F6A" w:rsidRPr="00B31B30" w:rsidRDefault="001E0F6A" w:rsidP="00511154">
      <w:pPr>
        <w:spacing w:after="0" w:line="240" w:lineRule="auto"/>
        <w:jc w:val="both"/>
        <w:rPr>
          <w:rFonts w:cs="Arial"/>
          <w:color w:val="000000"/>
          <w:spacing w:val="3"/>
          <w:sz w:val="24"/>
          <w:szCs w:val="24"/>
        </w:rPr>
      </w:pPr>
    </w:p>
    <w:p w:rsidR="00A17220" w:rsidRPr="00A17220" w:rsidRDefault="00C770B6" w:rsidP="00A17220">
      <w:pPr>
        <w:jc w:val="both"/>
        <w:rPr>
          <w:rFonts w:cs="Arial"/>
          <w:b/>
          <w:bCs/>
          <w:u w:val="single"/>
        </w:rPr>
      </w:pPr>
      <w:r>
        <w:rPr>
          <w:rFonts w:cs="Arial"/>
          <w:color w:val="000000"/>
          <w:spacing w:val="3"/>
          <w:sz w:val="24"/>
          <w:szCs w:val="24"/>
        </w:rPr>
        <w:t xml:space="preserve">    </w:t>
      </w:r>
      <w:r w:rsidR="000E4EF2" w:rsidRPr="00B31B30">
        <w:rPr>
          <w:rFonts w:cs="Arial"/>
          <w:color w:val="000000"/>
          <w:spacing w:val="3"/>
          <w:sz w:val="24"/>
          <w:szCs w:val="24"/>
        </w:rPr>
        <w:t>Επισημαίνεται ότι</w:t>
      </w:r>
      <w:r w:rsidR="000E4EF2" w:rsidRPr="00B31B30">
        <w:rPr>
          <w:rFonts w:cs="Arial"/>
          <w:b/>
          <w:color w:val="000000"/>
          <w:spacing w:val="3"/>
          <w:sz w:val="24"/>
          <w:szCs w:val="24"/>
        </w:rPr>
        <w:t xml:space="preserve"> </w:t>
      </w:r>
      <w:r w:rsidR="000E4EF2" w:rsidRPr="00B31B30">
        <w:rPr>
          <w:rFonts w:cs="Arial"/>
          <w:color w:val="000000"/>
          <w:spacing w:val="3"/>
          <w:sz w:val="24"/>
          <w:szCs w:val="24"/>
        </w:rPr>
        <w:t>θα</w:t>
      </w:r>
      <w:r w:rsidR="00F5560F" w:rsidRPr="00B31B30">
        <w:rPr>
          <w:rFonts w:cs="Arial"/>
          <w:color w:val="000000"/>
          <w:spacing w:val="3"/>
          <w:sz w:val="24"/>
          <w:szCs w:val="24"/>
        </w:rPr>
        <w:t xml:space="preserve"> δοθεί </w:t>
      </w:r>
      <w:r w:rsidR="00F5560F" w:rsidRPr="00B31B30">
        <w:rPr>
          <w:rFonts w:cs="Arial"/>
          <w:color w:val="000000"/>
          <w:spacing w:val="3"/>
          <w:sz w:val="24"/>
          <w:szCs w:val="24"/>
          <w:u w:val="single"/>
        </w:rPr>
        <w:t>προτεραιότητα</w:t>
      </w:r>
      <w:r w:rsidR="00F5560F" w:rsidRPr="00B31B30">
        <w:rPr>
          <w:rFonts w:cs="Arial"/>
          <w:color w:val="000000"/>
          <w:spacing w:val="3"/>
          <w:sz w:val="24"/>
          <w:szCs w:val="24"/>
        </w:rPr>
        <w:t xml:space="preserve"> στο Άθλημα της </w:t>
      </w:r>
      <w:r w:rsidR="00D1412A">
        <w:rPr>
          <w:rFonts w:cs="Arial"/>
          <w:b/>
          <w:color w:val="000000"/>
          <w:spacing w:val="3"/>
          <w:sz w:val="24"/>
          <w:szCs w:val="24"/>
        </w:rPr>
        <w:t>Πετοσφαίρισης</w:t>
      </w:r>
      <w:r>
        <w:rPr>
          <w:rFonts w:cs="Arial"/>
          <w:b/>
          <w:color w:val="000000"/>
          <w:spacing w:val="3"/>
          <w:sz w:val="24"/>
          <w:szCs w:val="24"/>
        </w:rPr>
        <w:t xml:space="preserve"> </w:t>
      </w:r>
      <w:r w:rsidRPr="00C770B6">
        <w:rPr>
          <w:rFonts w:cs="Arial"/>
          <w:color w:val="000000"/>
          <w:spacing w:val="3"/>
          <w:sz w:val="24"/>
          <w:szCs w:val="24"/>
        </w:rPr>
        <w:t xml:space="preserve">Λυκείων </w:t>
      </w:r>
      <w:r w:rsidR="00F5560F" w:rsidRPr="00B31B30">
        <w:rPr>
          <w:rFonts w:cs="Arial"/>
          <w:color w:val="000000"/>
          <w:spacing w:val="3"/>
          <w:sz w:val="24"/>
          <w:szCs w:val="24"/>
        </w:rPr>
        <w:t>,</w:t>
      </w:r>
      <w:r w:rsidR="0079509A">
        <w:rPr>
          <w:rFonts w:cs="Arial"/>
          <w:color w:val="000000"/>
          <w:spacing w:val="3"/>
          <w:sz w:val="24"/>
          <w:szCs w:val="24"/>
        </w:rPr>
        <w:t xml:space="preserve">καθότι </w:t>
      </w:r>
      <w:r w:rsidR="00F5560F" w:rsidRPr="00B31B30">
        <w:rPr>
          <w:rFonts w:cs="Arial"/>
          <w:color w:val="000000"/>
          <w:spacing w:val="3"/>
          <w:sz w:val="24"/>
          <w:szCs w:val="24"/>
        </w:rPr>
        <w:t>το</w:t>
      </w:r>
      <w:r w:rsidR="00F5560F" w:rsidRPr="00B31B30">
        <w:rPr>
          <w:sz w:val="24"/>
          <w:szCs w:val="24"/>
        </w:rPr>
        <w:t xml:space="preserve"> Παγκόσμιο Σχολικό Πρωτάθλημα </w:t>
      </w:r>
      <w:r w:rsidR="00D1412A">
        <w:rPr>
          <w:b/>
          <w:sz w:val="24"/>
          <w:szCs w:val="24"/>
        </w:rPr>
        <w:t>Πετοσφαίρισης</w:t>
      </w:r>
      <w:r w:rsidR="00F5560F" w:rsidRPr="00B31B30">
        <w:rPr>
          <w:sz w:val="24"/>
          <w:szCs w:val="24"/>
        </w:rPr>
        <w:t xml:space="preserve"> θα διεξαχθεί </w:t>
      </w:r>
      <w:r w:rsidR="00F5560F" w:rsidRPr="00A17220">
        <w:t xml:space="preserve">στην </w:t>
      </w:r>
      <w:r w:rsidR="00A17220" w:rsidRPr="00A17220">
        <w:rPr>
          <w:rFonts w:cs="Arial"/>
          <w:b/>
          <w:bCs/>
        </w:rPr>
        <w:t xml:space="preserve"> </w:t>
      </w:r>
      <w:r w:rsidR="00A17220" w:rsidRPr="00A17220">
        <w:rPr>
          <w:rFonts w:cs="Arial"/>
          <w:b/>
          <w:bCs/>
          <w:u w:val="single"/>
        </w:rPr>
        <w:t>πόλη Espinho &amp; Santa Maria da Feira της Πορτογαλίας  από  9  έως 14 Απριλίου 2014</w:t>
      </w:r>
    </w:p>
    <w:p w:rsidR="0052448E" w:rsidRPr="002E4D73" w:rsidRDefault="0052448E" w:rsidP="00856AD5">
      <w:pPr>
        <w:shd w:val="clear" w:color="auto" w:fill="FFFFFF"/>
        <w:spacing w:before="240" w:line="274" w:lineRule="exact"/>
        <w:ind w:right="7"/>
        <w:jc w:val="both"/>
        <w:rPr>
          <w:rFonts w:cs="Arial"/>
          <w:color w:val="000000"/>
          <w:spacing w:val="3"/>
          <w:sz w:val="24"/>
          <w:szCs w:val="24"/>
        </w:rPr>
      </w:pPr>
      <w:r>
        <w:rPr>
          <w:rFonts w:cs="Arial"/>
          <w:color w:val="000000"/>
          <w:spacing w:val="3"/>
          <w:sz w:val="24"/>
          <w:szCs w:val="24"/>
        </w:rPr>
        <w:t xml:space="preserve">   </w:t>
      </w:r>
      <w:r w:rsidR="00A17220">
        <w:rPr>
          <w:rFonts w:cs="Arial"/>
          <w:color w:val="000000"/>
          <w:spacing w:val="3"/>
          <w:sz w:val="24"/>
          <w:szCs w:val="24"/>
        </w:rPr>
        <w:t>Επισυνάπτεται η υπ.αριθμ 2/5472/0022 Απόφαση περί Δαπανών Σχολικών Αγώνων (Φ.Ε.Κ. 224/Τβ’/5-2-2014).</w:t>
      </w:r>
    </w:p>
    <w:p w:rsidR="002E4D73" w:rsidRPr="00DE3CFD" w:rsidRDefault="002E4D73" w:rsidP="00856AD5">
      <w:pPr>
        <w:shd w:val="clear" w:color="auto" w:fill="FFFFFF"/>
        <w:spacing w:before="240" w:line="274" w:lineRule="exact"/>
        <w:ind w:right="7"/>
        <w:jc w:val="both"/>
        <w:rPr>
          <w:rFonts w:cs="Arial"/>
          <w:color w:val="000000"/>
          <w:spacing w:val="3"/>
          <w:sz w:val="24"/>
          <w:szCs w:val="24"/>
          <w:u w:val="single"/>
        </w:rPr>
      </w:pPr>
      <w:r w:rsidRPr="002E4D73">
        <w:rPr>
          <w:rFonts w:cs="Arial"/>
          <w:color w:val="000000"/>
          <w:spacing w:val="3"/>
          <w:sz w:val="24"/>
          <w:szCs w:val="24"/>
        </w:rPr>
        <w:t xml:space="preserve">   </w:t>
      </w:r>
      <w:r w:rsidR="00DE3CFD">
        <w:rPr>
          <w:rFonts w:cs="Arial"/>
          <w:color w:val="000000"/>
          <w:spacing w:val="3"/>
          <w:sz w:val="24"/>
          <w:szCs w:val="24"/>
        </w:rPr>
        <w:t>Επίσης κ</w:t>
      </w:r>
      <w:r>
        <w:rPr>
          <w:rFonts w:cs="Arial"/>
          <w:color w:val="000000"/>
          <w:spacing w:val="3"/>
          <w:sz w:val="24"/>
          <w:szCs w:val="24"/>
        </w:rPr>
        <w:t xml:space="preserve">αλούνται </w:t>
      </w:r>
      <w:r w:rsidRPr="00DE3CFD">
        <w:rPr>
          <w:rFonts w:cs="Arial"/>
          <w:color w:val="000000"/>
          <w:spacing w:val="3"/>
          <w:sz w:val="24"/>
          <w:szCs w:val="24"/>
          <w:u w:val="single"/>
        </w:rPr>
        <w:t>οι ενδ</w:t>
      </w:r>
      <w:r w:rsidR="00227AD0">
        <w:rPr>
          <w:rFonts w:cs="Arial"/>
          <w:color w:val="000000"/>
          <w:spacing w:val="3"/>
          <w:sz w:val="24"/>
          <w:szCs w:val="24"/>
          <w:u w:val="single"/>
        </w:rPr>
        <w:t>ιαφερόμενες</w:t>
      </w:r>
      <w:r w:rsidR="00227AD0" w:rsidRPr="006F220D">
        <w:rPr>
          <w:rFonts w:cs="Arial"/>
          <w:color w:val="000000"/>
          <w:spacing w:val="3"/>
          <w:sz w:val="24"/>
          <w:szCs w:val="24"/>
          <w:u w:val="single"/>
        </w:rPr>
        <w:t xml:space="preserve"> </w:t>
      </w:r>
      <w:r w:rsidRPr="00DE3CFD">
        <w:rPr>
          <w:rFonts w:cs="Arial"/>
          <w:color w:val="000000"/>
          <w:spacing w:val="3"/>
          <w:sz w:val="24"/>
          <w:szCs w:val="24"/>
          <w:u w:val="single"/>
        </w:rPr>
        <w:t>Ο.Ε.Σ.Α. να αποστείλουν δηλώσεις εκδήλωσης ενδιαφέροντος στην Κ.Ο.Ε.Σ.Α σχετικά με  την ανάληψη</w:t>
      </w:r>
      <w:r w:rsidR="00DE3CFD" w:rsidRPr="00DE3CFD">
        <w:rPr>
          <w:rFonts w:cs="Arial"/>
          <w:color w:val="000000"/>
          <w:spacing w:val="3"/>
          <w:sz w:val="24"/>
          <w:szCs w:val="24"/>
          <w:u w:val="single"/>
        </w:rPr>
        <w:t xml:space="preserve"> της διοργάνωσης</w:t>
      </w:r>
      <w:r w:rsidRPr="00DE3CFD">
        <w:rPr>
          <w:rFonts w:cs="Arial"/>
          <w:color w:val="000000"/>
          <w:spacing w:val="3"/>
          <w:sz w:val="24"/>
          <w:szCs w:val="24"/>
          <w:u w:val="single"/>
        </w:rPr>
        <w:t xml:space="preserve"> των τελικών φάσεων των παραπάνω αθλημάτων.</w:t>
      </w:r>
    </w:p>
    <w:p w:rsidR="002E4D73" w:rsidRPr="002E4D73" w:rsidRDefault="002E4D73" w:rsidP="00856AD5">
      <w:pPr>
        <w:shd w:val="clear" w:color="auto" w:fill="FFFFFF"/>
        <w:spacing w:before="240" w:line="274" w:lineRule="exact"/>
        <w:ind w:right="7"/>
        <w:jc w:val="both"/>
        <w:rPr>
          <w:rFonts w:cs="Arial"/>
          <w:b/>
          <w:color w:val="000000"/>
          <w:spacing w:val="3"/>
          <w:sz w:val="24"/>
          <w:szCs w:val="24"/>
        </w:rPr>
      </w:pPr>
      <w:r>
        <w:rPr>
          <w:rFonts w:cs="Arial"/>
          <w:color w:val="000000"/>
          <w:spacing w:val="3"/>
          <w:sz w:val="24"/>
          <w:szCs w:val="24"/>
        </w:rPr>
        <w:t xml:space="preserve"> </w:t>
      </w:r>
      <w:r w:rsidR="00DE3CFD">
        <w:rPr>
          <w:rFonts w:cs="Arial"/>
          <w:color w:val="000000"/>
          <w:spacing w:val="3"/>
          <w:sz w:val="24"/>
          <w:szCs w:val="24"/>
        </w:rPr>
        <w:t xml:space="preserve">   </w:t>
      </w:r>
      <w:r>
        <w:rPr>
          <w:rFonts w:cs="Arial"/>
          <w:color w:val="000000"/>
          <w:spacing w:val="3"/>
          <w:sz w:val="24"/>
          <w:szCs w:val="24"/>
        </w:rPr>
        <w:t xml:space="preserve">Με νεότερο έγγραφο </w:t>
      </w:r>
      <w:r w:rsidR="00DE3CFD">
        <w:rPr>
          <w:rFonts w:cs="Arial"/>
          <w:color w:val="000000"/>
          <w:spacing w:val="3"/>
          <w:sz w:val="24"/>
          <w:szCs w:val="24"/>
        </w:rPr>
        <w:t xml:space="preserve">μας </w:t>
      </w:r>
      <w:r>
        <w:rPr>
          <w:rFonts w:cs="Arial"/>
          <w:color w:val="000000"/>
          <w:spacing w:val="3"/>
          <w:sz w:val="24"/>
          <w:szCs w:val="24"/>
        </w:rPr>
        <w:t>θα αποσταλεί το πλάνο των αγώνων με τις δεσμευτικές ημερομηνίες ολοκλήρωσης  των  Α’ και Β’  φάσεων καθώς και γενικές οδηγίες  και επισυναπτόμενα έγγραφα (Υπουργική Απόφαση και τροποποιημένα άρθρα αυτής, φύλλα αγώνα κ.α).</w:t>
      </w:r>
    </w:p>
    <w:p w:rsidR="0079509A" w:rsidRDefault="0079509A" w:rsidP="0079509A">
      <w:pPr>
        <w:spacing w:after="0" w:line="240" w:lineRule="auto"/>
        <w:jc w:val="both"/>
        <w:rPr>
          <w:rFonts w:cs="Arial"/>
          <w:b/>
          <w:color w:val="000000"/>
          <w:spacing w:val="3"/>
          <w:sz w:val="24"/>
          <w:szCs w:val="24"/>
        </w:rPr>
      </w:pPr>
    </w:p>
    <w:p w:rsidR="003132AF" w:rsidRPr="00B31B30" w:rsidRDefault="004E78C6" w:rsidP="00511154">
      <w:pPr>
        <w:shd w:val="clear" w:color="auto" w:fill="FFFFFF"/>
        <w:spacing w:after="0" w:line="240" w:lineRule="auto"/>
        <w:ind w:left="300" w:right="11"/>
        <w:jc w:val="both"/>
        <w:rPr>
          <w:rFonts w:cs="Arial"/>
          <w:color w:val="000000"/>
          <w:spacing w:val="3"/>
          <w:sz w:val="24"/>
          <w:szCs w:val="24"/>
        </w:rPr>
      </w:pPr>
      <w:r>
        <w:rPr>
          <w:rFonts w:cs="Arial"/>
          <w:color w:val="000000"/>
          <w:spacing w:val="3"/>
          <w:sz w:val="24"/>
          <w:szCs w:val="24"/>
        </w:rPr>
        <w:t xml:space="preserve"> </w:t>
      </w:r>
      <w:r w:rsidR="003132AF" w:rsidRPr="00B31B30">
        <w:rPr>
          <w:rFonts w:cs="Arial"/>
          <w:color w:val="000000"/>
          <w:spacing w:val="3"/>
          <w:sz w:val="24"/>
          <w:szCs w:val="24"/>
        </w:rPr>
        <w:t xml:space="preserve"> </w:t>
      </w:r>
    </w:p>
    <w:p w:rsidR="00E47618" w:rsidRPr="00B31B30" w:rsidRDefault="00E47618" w:rsidP="00511154">
      <w:pPr>
        <w:shd w:val="clear" w:color="auto" w:fill="FFFFFF"/>
        <w:spacing w:after="0" w:line="240" w:lineRule="auto"/>
        <w:ind w:left="300" w:right="11"/>
        <w:jc w:val="both"/>
        <w:rPr>
          <w:rFonts w:cs="Arial"/>
          <w:color w:val="000000"/>
          <w:spacing w:val="3"/>
          <w:sz w:val="24"/>
          <w:szCs w:val="24"/>
        </w:rPr>
      </w:pPr>
    </w:p>
    <w:p w:rsidR="00956646" w:rsidRPr="009141EA" w:rsidRDefault="00956646" w:rsidP="00AA2331">
      <w:pPr>
        <w:shd w:val="clear" w:color="auto" w:fill="FFFFFF"/>
        <w:spacing w:after="0" w:line="240" w:lineRule="auto"/>
        <w:ind w:right="11"/>
        <w:jc w:val="both"/>
        <w:rPr>
          <w:rFonts w:cs="Arial"/>
          <w:b/>
          <w:u w:val="single"/>
        </w:rPr>
      </w:pPr>
    </w:p>
    <w:p w:rsidR="00956646" w:rsidRPr="009141EA" w:rsidRDefault="00956646" w:rsidP="00AA2331">
      <w:pPr>
        <w:shd w:val="clear" w:color="auto" w:fill="FFFFFF"/>
        <w:spacing w:after="0" w:line="240" w:lineRule="auto"/>
        <w:ind w:right="11"/>
        <w:jc w:val="both"/>
        <w:rPr>
          <w:rFonts w:cs="Arial"/>
          <w:b/>
          <w:u w:val="single"/>
        </w:rPr>
      </w:pPr>
    </w:p>
    <w:p w:rsidR="00956646" w:rsidRPr="009141EA" w:rsidRDefault="00956646" w:rsidP="00AA2331">
      <w:pPr>
        <w:shd w:val="clear" w:color="auto" w:fill="FFFFFF"/>
        <w:spacing w:after="0" w:line="240" w:lineRule="auto"/>
        <w:ind w:right="11"/>
        <w:jc w:val="both"/>
        <w:rPr>
          <w:rFonts w:cs="Arial"/>
          <w:b/>
          <w:u w:val="single"/>
        </w:rPr>
      </w:pPr>
    </w:p>
    <w:p w:rsidR="0042674C" w:rsidRDefault="004B60B3" w:rsidP="0042674C">
      <w:pPr>
        <w:ind w:right="484"/>
        <w:rPr>
          <w:rFonts w:cs="Arial"/>
          <w:b/>
        </w:rPr>
      </w:pPr>
      <w:r>
        <w:rPr>
          <w:rFonts w:cs="Arial"/>
          <w:b/>
          <w:noProof/>
          <w:u w:val="single"/>
          <w:lang w:eastAsia="el-GR"/>
        </w:rPr>
        <w:pict>
          <v:shape id="_x0000_s2065" type="#_x0000_t202" style="position:absolute;margin-left:247.5pt;margin-top:18.65pt;width:203.5pt;height:90pt;z-index:4" stroked="f">
            <v:textbox>
              <w:txbxContent>
                <w:p w:rsidR="00956646" w:rsidRPr="00C770B6" w:rsidRDefault="00A17220" w:rsidP="006D5B0F">
                  <w:pPr>
                    <w:spacing w:after="0" w:line="240" w:lineRule="auto"/>
                    <w:ind w:right="25"/>
                    <w:rPr>
                      <w:b/>
                      <w:sz w:val="24"/>
                      <w:szCs w:val="24"/>
                    </w:rPr>
                  </w:pPr>
                  <w:r>
                    <w:rPr>
                      <w:b/>
                      <w:sz w:val="24"/>
                      <w:szCs w:val="24"/>
                    </w:rPr>
                    <w:t xml:space="preserve">Ο </w:t>
                  </w:r>
                  <w:r w:rsidR="00956646" w:rsidRPr="00C770B6">
                    <w:rPr>
                      <w:b/>
                      <w:sz w:val="24"/>
                      <w:szCs w:val="24"/>
                    </w:rPr>
                    <w:t>ΔΙΕΥΘΥΝΤΗΣ ΦΥΣΙΚΗΣ ΑΓΩΓΗΣ</w:t>
                  </w:r>
                </w:p>
                <w:p w:rsidR="00956646" w:rsidRPr="00C770B6" w:rsidRDefault="00956646" w:rsidP="00956646">
                  <w:pPr>
                    <w:spacing w:after="0" w:line="240" w:lineRule="auto"/>
                    <w:jc w:val="center"/>
                    <w:rPr>
                      <w:b/>
                      <w:sz w:val="24"/>
                      <w:szCs w:val="24"/>
                    </w:rPr>
                  </w:pPr>
                </w:p>
                <w:p w:rsidR="00956646" w:rsidRPr="00C770B6" w:rsidRDefault="00956646" w:rsidP="00956646">
                  <w:pPr>
                    <w:spacing w:after="0" w:line="240" w:lineRule="auto"/>
                    <w:ind w:right="480"/>
                    <w:jc w:val="center"/>
                    <w:rPr>
                      <w:b/>
                      <w:sz w:val="24"/>
                      <w:szCs w:val="24"/>
                    </w:rPr>
                  </w:pPr>
                </w:p>
                <w:p w:rsidR="00C770B6" w:rsidRDefault="00C770B6" w:rsidP="00956646">
                  <w:pPr>
                    <w:ind w:right="25"/>
                    <w:jc w:val="center"/>
                    <w:rPr>
                      <w:b/>
                      <w:sz w:val="24"/>
                      <w:szCs w:val="24"/>
                    </w:rPr>
                  </w:pPr>
                </w:p>
                <w:p w:rsidR="00956646" w:rsidRPr="00C770B6" w:rsidRDefault="00A17220" w:rsidP="00956646">
                  <w:pPr>
                    <w:ind w:right="25"/>
                    <w:jc w:val="center"/>
                    <w:rPr>
                      <w:b/>
                    </w:rPr>
                  </w:pPr>
                  <w:r>
                    <w:rPr>
                      <w:b/>
                      <w:sz w:val="24"/>
                      <w:szCs w:val="24"/>
                    </w:rPr>
                    <w:t>ΣΤΕΛΙΟΣ ΔΑΣΚΑΛΑΚΗΣ</w:t>
                  </w:r>
                </w:p>
              </w:txbxContent>
            </v:textbox>
            <w10:wrap type="square"/>
          </v:shape>
        </w:pict>
      </w:r>
    </w:p>
    <w:p w:rsidR="0042674C" w:rsidRDefault="00563022" w:rsidP="00213DE4">
      <w:pPr>
        <w:ind w:right="484"/>
        <w:rPr>
          <w:rFonts w:cs="Arial"/>
          <w:b/>
        </w:rPr>
      </w:pPr>
      <w:r>
        <w:rPr>
          <w:rFonts w:cs="Arial"/>
          <w:b/>
          <w:noProof/>
          <w:u w:val="single"/>
          <w:lang w:eastAsia="el-GR"/>
        </w:rPr>
        <w:pict>
          <v:shape id="_x0000_s2064" type="#_x0000_t202" style="position:absolute;margin-left:-60.5pt;margin-top:8.15pt;width:286pt;height:117pt;z-index:3;mso-width-relative:margin;mso-height-relative:margin" filled="f" stroked="f" strokeweight="2.25pt">
            <v:stroke dashstyle="1 1" endcap="round"/>
            <v:textbox style="mso-next-textbox:#_x0000_s2064">
              <w:txbxContent>
                <w:p w:rsidR="00956646" w:rsidRPr="004915A4" w:rsidRDefault="00956646" w:rsidP="00956646">
                  <w:pPr>
                    <w:shd w:val="clear" w:color="auto" w:fill="FFFFFF"/>
                    <w:spacing w:after="0" w:line="360" w:lineRule="auto"/>
                    <w:ind w:right="11"/>
                    <w:jc w:val="both"/>
                    <w:rPr>
                      <w:rFonts w:cs="Arial"/>
                      <w:color w:val="000000"/>
                      <w:spacing w:val="3"/>
                      <w:sz w:val="24"/>
                      <w:szCs w:val="24"/>
                    </w:rPr>
                  </w:pPr>
                  <w:r w:rsidRPr="00B31B30">
                    <w:rPr>
                      <w:rFonts w:cs="Arial"/>
                      <w:b/>
                      <w:u w:val="single"/>
                    </w:rPr>
                    <w:t xml:space="preserve">ΕΣΩΤΕΡΙΚΗ ΔΙΑΝΟΜΗ  </w:t>
                  </w:r>
                </w:p>
                <w:p w:rsidR="00956646" w:rsidRDefault="00956646" w:rsidP="00956646">
                  <w:pPr>
                    <w:spacing w:after="0"/>
                    <w:ind w:right="482"/>
                    <w:rPr>
                      <w:rFonts w:cs="Arial"/>
                      <w:b/>
                    </w:rPr>
                  </w:pPr>
                  <w:r>
                    <w:rPr>
                      <w:rFonts w:cs="Arial"/>
                      <w:b/>
                    </w:rPr>
                    <w:t xml:space="preserve">Γρ. Υπουργού </w:t>
                  </w:r>
                </w:p>
                <w:p w:rsidR="00956646" w:rsidRDefault="00956646" w:rsidP="00956646">
                  <w:pPr>
                    <w:spacing w:after="0"/>
                    <w:ind w:right="482"/>
                    <w:rPr>
                      <w:rFonts w:cs="Arial"/>
                      <w:b/>
                    </w:rPr>
                  </w:pPr>
                  <w:r>
                    <w:rPr>
                      <w:rFonts w:cs="Arial"/>
                      <w:b/>
                    </w:rPr>
                    <w:t>Γρ. Υφυπουργού</w:t>
                  </w:r>
                </w:p>
                <w:p w:rsidR="00956646" w:rsidRDefault="00956646" w:rsidP="00956646">
                  <w:pPr>
                    <w:spacing w:after="0"/>
                    <w:ind w:right="482"/>
                    <w:rPr>
                      <w:rFonts w:cs="Arial"/>
                      <w:b/>
                    </w:rPr>
                  </w:pPr>
                  <w:r>
                    <w:rPr>
                      <w:rFonts w:cs="Arial"/>
                      <w:b/>
                    </w:rPr>
                    <w:t>Γρ. Γεν. Γραμματέα</w:t>
                  </w:r>
                </w:p>
                <w:p w:rsidR="00956646" w:rsidRDefault="00956646" w:rsidP="00956646">
                  <w:pPr>
                    <w:spacing w:after="0"/>
                    <w:ind w:right="482"/>
                    <w:rPr>
                      <w:rFonts w:cs="Arial"/>
                      <w:b/>
                    </w:rPr>
                  </w:pPr>
                  <w:r>
                    <w:rPr>
                      <w:rFonts w:cs="Arial"/>
                      <w:b/>
                    </w:rPr>
                    <w:t>Δ/νση Σπουδών ΠΕ</w:t>
                  </w:r>
                </w:p>
                <w:p w:rsidR="00956646" w:rsidRDefault="00956646" w:rsidP="00956646">
                  <w:pPr>
                    <w:spacing w:after="0"/>
                    <w:ind w:right="482"/>
                    <w:rPr>
                      <w:rFonts w:cs="Arial"/>
                      <w:b/>
                    </w:rPr>
                  </w:pPr>
                  <w:r>
                    <w:rPr>
                      <w:rFonts w:cs="Arial"/>
                      <w:b/>
                    </w:rPr>
                    <w:t>Δ/νση Σπουδών ΔΕ</w:t>
                  </w:r>
                </w:p>
                <w:p w:rsidR="00956646" w:rsidRPr="00B31B30" w:rsidRDefault="00956646" w:rsidP="00956646">
                  <w:pPr>
                    <w:ind w:right="484"/>
                    <w:jc w:val="both"/>
                    <w:rPr>
                      <w:rFonts w:cs="Arial"/>
                      <w:b/>
                    </w:rPr>
                  </w:pPr>
                  <w:r w:rsidRPr="00B31B30">
                    <w:rPr>
                      <w:rFonts w:cs="Arial"/>
                      <w:b/>
                    </w:rPr>
                    <w:t xml:space="preserve">                                                                        </w:t>
                  </w:r>
                </w:p>
              </w:txbxContent>
            </v:textbox>
          </v:shape>
        </w:pict>
      </w:r>
      <w:r w:rsidR="003D6FA4" w:rsidRPr="003D6FA4">
        <w:rPr>
          <w:rFonts w:cs="Arial"/>
          <w:b/>
        </w:rPr>
        <w:t xml:space="preserve">                                                                         </w:t>
      </w:r>
      <w:r w:rsidR="003D6FA4">
        <w:rPr>
          <w:rFonts w:cs="Arial"/>
          <w:b/>
        </w:rPr>
        <w:t xml:space="preserve">     </w:t>
      </w:r>
    </w:p>
    <w:p w:rsidR="0042674C" w:rsidRDefault="0042674C" w:rsidP="00213DE4">
      <w:pPr>
        <w:ind w:right="484"/>
        <w:rPr>
          <w:rFonts w:cs="Arial"/>
          <w:b/>
        </w:rPr>
      </w:pPr>
      <w:r>
        <w:rPr>
          <w:rFonts w:cs="Arial"/>
          <w:b/>
        </w:rPr>
        <w:t xml:space="preserve">                    </w:t>
      </w:r>
    </w:p>
    <w:p w:rsidR="00213DE4" w:rsidRPr="003132AF" w:rsidRDefault="0042674C" w:rsidP="005B6595">
      <w:pPr>
        <w:ind w:right="484"/>
        <w:rPr>
          <w:rFonts w:cs="Arial"/>
          <w:b/>
        </w:rPr>
      </w:pPr>
      <w:r>
        <w:rPr>
          <w:rFonts w:cs="Arial"/>
          <w:b/>
        </w:rPr>
        <w:t xml:space="preserve">   </w:t>
      </w:r>
    </w:p>
    <w:sectPr w:rsidR="00213DE4" w:rsidRPr="003132AF" w:rsidSect="00563022">
      <w:footerReference w:type="even" r:id="rId9"/>
      <w:footerReference w:type="default" r:id="rId10"/>
      <w:pgSz w:w="11906" w:h="16838" w:code="9"/>
      <w:pgMar w:top="993" w:right="686" w:bottom="1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3B8" w:rsidRDefault="00B263B8">
      <w:pPr>
        <w:spacing w:after="0" w:line="240" w:lineRule="auto"/>
      </w:pPr>
      <w:r>
        <w:separator/>
      </w:r>
    </w:p>
  </w:endnote>
  <w:endnote w:type="continuationSeparator" w:id="0">
    <w:p w:rsidR="00B263B8" w:rsidRDefault="00B26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A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437" w:rsidRDefault="00FE1437" w:rsidP="00E875EC">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E1437" w:rsidRDefault="00FE1437" w:rsidP="00FE143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437" w:rsidRDefault="00FE1437" w:rsidP="00E875EC">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20B91">
      <w:rPr>
        <w:rStyle w:val="aa"/>
        <w:noProof/>
      </w:rPr>
      <w:t>1</w:t>
    </w:r>
    <w:r>
      <w:rPr>
        <w:rStyle w:val="aa"/>
      </w:rPr>
      <w:fldChar w:fldCharType="end"/>
    </w:r>
  </w:p>
  <w:p w:rsidR="00FE1437" w:rsidRDefault="00FE1437" w:rsidP="00FE143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3B8" w:rsidRDefault="00B263B8">
      <w:pPr>
        <w:spacing w:after="0" w:line="240" w:lineRule="auto"/>
      </w:pPr>
      <w:r>
        <w:separator/>
      </w:r>
    </w:p>
  </w:footnote>
  <w:footnote w:type="continuationSeparator" w:id="0">
    <w:p w:rsidR="00B263B8" w:rsidRDefault="00B263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F93"/>
    <w:multiLevelType w:val="hybridMultilevel"/>
    <w:tmpl w:val="3E2ED2C4"/>
    <w:lvl w:ilvl="0" w:tplc="F1FC180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3637984"/>
    <w:multiLevelType w:val="hybridMultilevel"/>
    <w:tmpl w:val="FA10D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EE62C8"/>
    <w:multiLevelType w:val="hybridMultilevel"/>
    <w:tmpl w:val="26CCB24C"/>
    <w:lvl w:ilvl="0" w:tplc="44CA85B2">
      <w:start w:val="1"/>
      <w:numFmt w:val="decimal"/>
      <w:lvlText w:val="%1)"/>
      <w:lvlJc w:val="center"/>
      <w:pPr>
        <w:tabs>
          <w:tab w:val="num" w:pos="1588"/>
        </w:tabs>
        <w:ind w:left="1134" w:firstLine="57"/>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1CC157F4"/>
    <w:multiLevelType w:val="hybridMultilevel"/>
    <w:tmpl w:val="64E8A728"/>
    <w:lvl w:ilvl="0" w:tplc="EEBAE6C2">
      <w:start w:val="3"/>
      <w:numFmt w:val="bullet"/>
      <w:lvlText w:val="-"/>
      <w:lvlJc w:val="left"/>
      <w:pPr>
        <w:ind w:left="720" w:hanging="360"/>
      </w:pPr>
      <w:rPr>
        <w:rFonts w:ascii="Calibri" w:eastAsia="Calibr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EE9597D"/>
    <w:multiLevelType w:val="hybridMultilevel"/>
    <w:tmpl w:val="29D0848A"/>
    <w:lvl w:ilvl="0" w:tplc="401CFFF8">
      <w:start w:val="1"/>
      <w:numFmt w:val="decimal"/>
      <w:lvlText w:val="%1)"/>
      <w:lvlJc w:val="left"/>
      <w:pPr>
        <w:ind w:left="720" w:hanging="360"/>
      </w:pPr>
      <w:rPr>
        <w:rFonts w:ascii="Calibri" w:eastAsia="Calibri" w:hAnsi="Calibri" w:cs="Times New Roman"/>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3ACB4403"/>
    <w:multiLevelType w:val="hybridMultilevel"/>
    <w:tmpl w:val="BF78F24C"/>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nsid w:val="460C0AF9"/>
    <w:multiLevelType w:val="hybridMultilevel"/>
    <w:tmpl w:val="87463164"/>
    <w:lvl w:ilvl="0" w:tplc="3D16E2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461B3F52"/>
    <w:multiLevelType w:val="hybridMultilevel"/>
    <w:tmpl w:val="DB24B7CE"/>
    <w:lvl w:ilvl="0" w:tplc="04080001">
      <w:start w:val="1"/>
      <w:numFmt w:val="bullet"/>
      <w:lvlText w:val=""/>
      <w:lvlJc w:val="left"/>
      <w:pPr>
        <w:ind w:left="960" w:hanging="360"/>
      </w:pPr>
      <w:rPr>
        <w:rFonts w:ascii="Symbol" w:hAnsi="Symbol"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8">
    <w:nsid w:val="57EC3C5F"/>
    <w:multiLevelType w:val="hybridMultilevel"/>
    <w:tmpl w:val="2B9C49CC"/>
    <w:lvl w:ilvl="0" w:tplc="FB4EAADC">
      <w:start w:val="1"/>
      <w:numFmt w:val="decimal"/>
      <w:lvlText w:val="%1)"/>
      <w:lvlJc w:val="left"/>
      <w:pPr>
        <w:tabs>
          <w:tab w:val="num" w:pos="5430"/>
        </w:tabs>
        <w:ind w:left="5430" w:hanging="360"/>
      </w:pPr>
      <w:rPr>
        <w:rFonts w:hint="default"/>
      </w:rPr>
    </w:lvl>
    <w:lvl w:ilvl="1" w:tplc="04080019" w:tentative="1">
      <w:start w:val="1"/>
      <w:numFmt w:val="lowerLetter"/>
      <w:lvlText w:val="%2."/>
      <w:lvlJc w:val="left"/>
      <w:pPr>
        <w:tabs>
          <w:tab w:val="num" w:pos="6150"/>
        </w:tabs>
        <w:ind w:left="6150" w:hanging="360"/>
      </w:pPr>
    </w:lvl>
    <w:lvl w:ilvl="2" w:tplc="0408001B" w:tentative="1">
      <w:start w:val="1"/>
      <w:numFmt w:val="lowerRoman"/>
      <w:lvlText w:val="%3."/>
      <w:lvlJc w:val="right"/>
      <w:pPr>
        <w:tabs>
          <w:tab w:val="num" w:pos="6870"/>
        </w:tabs>
        <w:ind w:left="6870" w:hanging="180"/>
      </w:pPr>
    </w:lvl>
    <w:lvl w:ilvl="3" w:tplc="0408000F" w:tentative="1">
      <w:start w:val="1"/>
      <w:numFmt w:val="decimal"/>
      <w:lvlText w:val="%4."/>
      <w:lvlJc w:val="left"/>
      <w:pPr>
        <w:tabs>
          <w:tab w:val="num" w:pos="7590"/>
        </w:tabs>
        <w:ind w:left="7590" w:hanging="360"/>
      </w:pPr>
    </w:lvl>
    <w:lvl w:ilvl="4" w:tplc="04080019" w:tentative="1">
      <w:start w:val="1"/>
      <w:numFmt w:val="lowerLetter"/>
      <w:lvlText w:val="%5."/>
      <w:lvlJc w:val="left"/>
      <w:pPr>
        <w:tabs>
          <w:tab w:val="num" w:pos="8310"/>
        </w:tabs>
        <w:ind w:left="8310" w:hanging="360"/>
      </w:pPr>
    </w:lvl>
    <w:lvl w:ilvl="5" w:tplc="0408001B" w:tentative="1">
      <w:start w:val="1"/>
      <w:numFmt w:val="lowerRoman"/>
      <w:lvlText w:val="%6."/>
      <w:lvlJc w:val="right"/>
      <w:pPr>
        <w:tabs>
          <w:tab w:val="num" w:pos="9030"/>
        </w:tabs>
        <w:ind w:left="9030" w:hanging="180"/>
      </w:pPr>
    </w:lvl>
    <w:lvl w:ilvl="6" w:tplc="0408000F" w:tentative="1">
      <w:start w:val="1"/>
      <w:numFmt w:val="decimal"/>
      <w:lvlText w:val="%7."/>
      <w:lvlJc w:val="left"/>
      <w:pPr>
        <w:tabs>
          <w:tab w:val="num" w:pos="9750"/>
        </w:tabs>
        <w:ind w:left="9750" w:hanging="360"/>
      </w:pPr>
    </w:lvl>
    <w:lvl w:ilvl="7" w:tplc="04080019" w:tentative="1">
      <w:start w:val="1"/>
      <w:numFmt w:val="lowerLetter"/>
      <w:lvlText w:val="%8."/>
      <w:lvlJc w:val="left"/>
      <w:pPr>
        <w:tabs>
          <w:tab w:val="num" w:pos="10470"/>
        </w:tabs>
        <w:ind w:left="10470" w:hanging="360"/>
      </w:pPr>
    </w:lvl>
    <w:lvl w:ilvl="8" w:tplc="0408001B" w:tentative="1">
      <w:start w:val="1"/>
      <w:numFmt w:val="lowerRoman"/>
      <w:lvlText w:val="%9."/>
      <w:lvlJc w:val="right"/>
      <w:pPr>
        <w:tabs>
          <w:tab w:val="num" w:pos="11190"/>
        </w:tabs>
        <w:ind w:left="11190" w:hanging="180"/>
      </w:pPr>
    </w:lvl>
  </w:abstractNum>
  <w:abstractNum w:abstractNumId="9">
    <w:nsid w:val="5D2A4E6D"/>
    <w:multiLevelType w:val="hybridMultilevel"/>
    <w:tmpl w:val="5EF08A94"/>
    <w:lvl w:ilvl="0" w:tplc="04080001">
      <w:start w:val="1"/>
      <w:numFmt w:val="bullet"/>
      <w:lvlText w:val=""/>
      <w:lvlJc w:val="left"/>
      <w:pPr>
        <w:tabs>
          <w:tab w:val="num" w:pos="1050"/>
        </w:tabs>
        <w:ind w:left="1050" w:hanging="360"/>
      </w:pPr>
      <w:rPr>
        <w:rFonts w:ascii="Symbol" w:hAnsi="Symbol" w:hint="default"/>
      </w:rPr>
    </w:lvl>
    <w:lvl w:ilvl="1" w:tplc="04080003" w:tentative="1">
      <w:start w:val="1"/>
      <w:numFmt w:val="bullet"/>
      <w:lvlText w:val="o"/>
      <w:lvlJc w:val="left"/>
      <w:pPr>
        <w:tabs>
          <w:tab w:val="num" w:pos="1770"/>
        </w:tabs>
        <w:ind w:left="1770" w:hanging="360"/>
      </w:pPr>
      <w:rPr>
        <w:rFonts w:ascii="Courier New" w:hAnsi="Courier New" w:cs="Courier New" w:hint="default"/>
      </w:rPr>
    </w:lvl>
    <w:lvl w:ilvl="2" w:tplc="04080005" w:tentative="1">
      <w:start w:val="1"/>
      <w:numFmt w:val="bullet"/>
      <w:lvlText w:val=""/>
      <w:lvlJc w:val="left"/>
      <w:pPr>
        <w:tabs>
          <w:tab w:val="num" w:pos="2490"/>
        </w:tabs>
        <w:ind w:left="2490" w:hanging="360"/>
      </w:pPr>
      <w:rPr>
        <w:rFonts w:ascii="Wingdings" w:hAnsi="Wingdings" w:hint="default"/>
      </w:rPr>
    </w:lvl>
    <w:lvl w:ilvl="3" w:tplc="04080001" w:tentative="1">
      <w:start w:val="1"/>
      <w:numFmt w:val="bullet"/>
      <w:lvlText w:val=""/>
      <w:lvlJc w:val="left"/>
      <w:pPr>
        <w:tabs>
          <w:tab w:val="num" w:pos="3210"/>
        </w:tabs>
        <w:ind w:left="3210" w:hanging="360"/>
      </w:pPr>
      <w:rPr>
        <w:rFonts w:ascii="Symbol" w:hAnsi="Symbol" w:hint="default"/>
      </w:rPr>
    </w:lvl>
    <w:lvl w:ilvl="4" w:tplc="04080003" w:tentative="1">
      <w:start w:val="1"/>
      <w:numFmt w:val="bullet"/>
      <w:lvlText w:val="o"/>
      <w:lvlJc w:val="left"/>
      <w:pPr>
        <w:tabs>
          <w:tab w:val="num" w:pos="3930"/>
        </w:tabs>
        <w:ind w:left="3930" w:hanging="360"/>
      </w:pPr>
      <w:rPr>
        <w:rFonts w:ascii="Courier New" w:hAnsi="Courier New" w:cs="Courier New" w:hint="default"/>
      </w:rPr>
    </w:lvl>
    <w:lvl w:ilvl="5" w:tplc="04080005" w:tentative="1">
      <w:start w:val="1"/>
      <w:numFmt w:val="bullet"/>
      <w:lvlText w:val=""/>
      <w:lvlJc w:val="left"/>
      <w:pPr>
        <w:tabs>
          <w:tab w:val="num" w:pos="4650"/>
        </w:tabs>
        <w:ind w:left="4650" w:hanging="360"/>
      </w:pPr>
      <w:rPr>
        <w:rFonts w:ascii="Wingdings" w:hAnsi="Wingdings" w:hint="default"/>
      </w:rPr>
    </w:lvl>
    <w:lvl w:ilvl="6" w:tplc="04080001" w:tentative="1">
      <w:start w:val="1"/>
      <w:numFmt w:val="bullet"/>
      <w:lvlText w:val=""/>
      <w:lvlJc w:val="left"/>
      <w:pPr>
        <w:tabs>
          <w:tab w:val="num" w:pos="5370"/>
        </w:tabs>
        <w:ind w:left="5370" w:hanging="360"/>
      </w:pPr>
      <w:rPr>
        <w:rFonts w:ascii="Symbol" w:hAnsi="Symbol" w:hint="default"/>
      </w:rPr>
    </w:lvl>
    <w:lvl w:ilvl="7" w:tplc="04080003" w:tentative="1">
      <w:start w:val="1"/>
      <w:numFmt w:val="bullet"/>
      <w:lvlText w:val="o"/>
      <w:lvlJc w:val="left"/>
      <w:pPr>
        <w:tabs>
          <w:tab w:val="num" w:pos="6090"/>
        </w:tabs>
        <w:ind w:left="6090" w:hanging="360"/>
      </w:pPr>
      <w:rPr>
        <w:rFonts w:ascii="Courier New" w:hAnsi="Courier New" w:cs="Courier New" w:hint="default"/>
      </w:rPr>
    </w:lvl>
    <w:lvl w:ilvl="8" w:tplc="04080005" w:tentative="1">
      <w:start w:val="1"/>
      <w:numFmt w:val="bullet"/>
      <w:lvlText w:val=""/>
      <w:lvlJc w:val="left"/>
      <w:pPr>
        <w:tabs>
          <w:tab w:val="num" w:pos="6810"/>
        </w:tabs>
        <w:ind w:left="6810" w:hanging="360"/>
      </w:pPr>
      <w:rPr>
        <w:rFonts w:ascii="Wingdings" w:hAnsi="Wingdings" w:hint="default"/>
      </w:rPr>
    </w:lvl>
  </w:abstractNum>
  <w:abstractNum w:abstractNumId="10">
    <w:nsid w:val="64D34FB3"/>
    <w:multiLevelType w:val="hybridMultilevel"/>
    <w:tmpl w:val="B644F2E2"/>
    <w:lvl w:ilvl="0" w:tplc="04080001">
      <w:start w:val="1"/>
      <w:numFmt w:val="bullet"/>
      <w:lvlText w:val=""/>
      <w:lvlJc w:val="left"/>
      <w:pPr>
        <w:ind w:left="1380" w:hanging="360"/>
      </w:pPr>
      <w:rPr>
        <w:rFonts w:ascii="Symbol" w:hAnsi="Symbol"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abstractNum w:abstractNumId="11">
    <w:nsid w:val="6A807DB5"/>
    <w:multiLevelType w:val="hybridMultilevel"/>
    <w:tmpl w:val="C31236FA"/>
    <w:lvl w:ilvl="0" w:tplc="04080001">
      <w:start w:val="1"/>
      <w:numFmt w:val="bullet"/>
      <w:lvlText w:val=""/>
      <w:lvlJc w:val="left"/>
      <w:pPr>
        <w:ind w:left="960" w:hanging="360"/>
      </w:pPr>
      <w:rPr>
        <w:rFonts w:ascii="Symbol" w:hAnsi="Symbol"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12">
    <w:nsid w:val="70B52678"/>
    <w:multiLevelType w:val="hybridMultilevel"/>
    <w:tmpl w:val="EE78F8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3"/>
  </w:num>
  <w:num w:numId="7">
    <w:abstractNumId w:val="7"/>
  </w:num>
  <w:num w:numId="8">
    <w:abstractNumId w:val="5"/>
  </w:num>
  <w:num w:numId="9">
    <w:abstractNumId w:val="12"/>
  </w:num>
  <w:num w:numId="10">
    <w:abstractNumId w:val="1"/>
  </w:num>
  <w:num w:numId="11">
    <w:abstractNumId w:val="10"/>
  </w:num>
  <w:num w:numId="12">
    <w:abstractNumId w:val="11"/>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10"/>
  <w:displayHorizontalDrawingGridEvery w:val="2"/>
  <w:characterSpacingControl w:val="doNotCompress"/>
  <w:hdrShapeDefaults>
    <o:shapedefaults v:ext="edit" spidmax="3074" style="mso-width-relative:margin;mso-height-relative:margin" fillcolor="none [3212]" stroke="f">
      <v:fill color="none [3212]"/>
      <v:stroke dashstyle="1 1" weight="2.25pt" endcap="round"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2FFC"/>
    <w:rsid w:val="00000F86"/>
    <w:rsid w:val="00002292"/>
    <w:rsid w:val="00017F5E"/>
    <w:rsid w:val="0006049D"/>
    <w:rsid w:val="00060AA7"/>
    <w:rsid w:val="000618BE"/>
    <w:rsid w:val="00063CCC"/>
    <w:rsid w:val="0006682A"/>
    <w:rsid w:val="0007047C"/>
    <w:rsid w:val="0007632B"/>
    <w:rsid w:val="00080792"/>
    <w:rsid w:val="00085B03"/>
    <w:rsid w:val="00094E51"/>
    <w:rsid w:val="000A0CF5"/>
    <w:rsid w:val="000A12DF"/>
    <w:rsid w:val="000A38D3"/>
    <w:rsid w:val="000A6BE6"/>
    <w:rsid w:val="000B420D"/>
    <w:rsid w:val="000C2259"/>
    <w:rsid w:val="000E4EF2"/>
    <w:rsid w:val="000F0066"/>
    <w:rsid w:val="000F52CE"/>
    <w:rsid w:val="0010546E"/>
    <w:rsid w:val="00107986"/>
    <w:rsid w:val="00136114"/>
    <w:rsid w:val="0014584D"/>
    <w:rsid w:val="001530E2"/>
    <w:rsid w:val="001630CB"/>
    <w:rsid w:val="00180490"/>
    <w:rsid w:val="001920B6"/>
    <w:rsid w:val="001B04ED"/>
    <w:rsid w:val="001B172E"/>
    <w:rsid w:val="001B1A5C"/>
    <w:rsid w:val="001B1B31"/>
    <w:rsid w:val="001C4503"/>
    <w:rsid w:val="001E0F6A"/>
    <w:rsid w:val="00213DE4"/>
    <w:rsid w:val="00220C99"/>
    <w:rsid w:val="0022329C"/>
    <w:rsid w:val="00224798"/>
    <w:rsid w:val="00227AD0"/>
    <w:rsid w:val="0023378C"/>
    <w:rsid w:val="0024153A"/>
    <w:rsid w:val="00241A45"/>
    <w:rsid w:val="002479AF"/>
    <w:rsid w:val="00255A9B"/>
    <w:rsid w:val="00283C9F"/>
    <w:rsid w:val="002D2826"/>
    <w:rsid w:val="002E1CE7"/>
    <w:rsid w:val="002E37E9"/>
    <w:rsid w:val="002E4D73"/>
    <w:rsid w:val="002F2E6C"/>
    <w:rsid w:val="002F3CE1"/>
    <w:rsid w:val="0030438D"/>
    <w:rsid w:val="003132AF"/>
    <w:rsid w:val="003221D4"/>
    <w:rsid w:val="0032364E"/>
    <w:rsid w:val="00342551"/>
    <w:rsid w:val="00342CEB"/>
    <w:rsid w:val="00352AEB"/>
    <w:rsid w:val="0036002C"/>
    <w:rsid w:val="0036563C"/>
    <w:rsid w:val="00366910"/>
    <w:rsid w:val="00371115"/>
    <w:rsid w:val="00372525"/>
    <w:rsid w:val="00373745"/>
    <w:rsid w:val="00376F8E"/>
    <w:rsid w:val="003810CB"/>
    <w:rsid w:val="00381A44"/>
    <w:rsid w:val="003824C2"/>
    <w:rsid w:val="003832FF"/>
    <w:rsid w:val="00387380"/>
    <w:rsid w:val="00392FCD"/>
    <w:rsid w:val="00394009"/>
    <w:rsid w:val="003A2BCF"/>
    <w:rsid w:val="003B3519"/>
    <w:rsid w:val="003B3E7E"/>
    <w:rsid w:val="003D6FA4"/>
    <w:rsid w:val="003E2F42"/>
    <w:rsid w:val="003E736B"/>
    <w:rsid w:val="003F30A8"/>
    <w:rsid w:val="00404345"/>
    <w:rsid w:val="004054EB"/>
    <w:rsid w:val="004141F0"/>
    <w:rsid w:val="0042674C"/>
    <w:rsid w:val="00426A66"/>
    <w:rsid w:val="004329F9"/>
    <w:rsid w:val="00435710"/>
    <w:rsid w:val="00456D48"/>
    <w:rsid w:val="00461E0D"/>
    <w:rsid w:val="00462E7F"/>
    <w:rsid w:val="004807A0"/>
    <w:rsid w:val="004915A4"/>
    <w:rsid w:val="00491695"/>
    <w:rsid w:val="0049700D"/>
    <w:rsid w:val="004A505B"/>
    <w:rsid w:val="004B1EBB"/>
    <w:rsid w:val="004B4C45"/>
    <w:rsid w:val="004B60B3"/>
    <w:rsid w:val="004B6864"/>
    <w:rsid w:val="004C3605"/>
    <w:rsid w:val="004C3F07"/>
    <w:rsid w:val="004E78C6"/>
    <w:rsid w:val="004F682D"/>
    <w:rsid w:val="00504F02"/>
    <w:rsid w:val="005052B6"/>
    <w:rsid w:val="00511154"/>
    <w:rsid w:val="0051571C"/>
    <w:rsid w:val="00520268"/>
    <w:rsid w:val="005216ED"/>
    <w:rsid w:val="0052448E"/>
    <w:rsid w:val="00526282"/>
    <w:rsid w:val="00526FDF"/>
    <w:rsid w:val="00534132"/>
    <w:rsid w:val="0053535B"/>
    <w:rsid w:val="00542C74"/>
    <w:rsid w:val="00552964"/>
    <w:rsid w:val="00563022"/>
    <w:rsid w:val="00565EA5"/>
    <w:rsid w:val="00594898"/>
    <w:rsid w:val="005959C8"/>
    <w:rsid w:val="005A6687"/>
    <w:rsid w:val="005B6595"/>
    <w:rsid w:val="005C323C"/>
    <w:rsid w:val="005C39A0"/>
    <w:rsid w:val="005C3D3B"/>
    <w:rsid w:val="005D1F92"/>
    <w:rsid w:val="005F021E"/>
    <w:rsid w:val="005F712B"/>
    <w:rsid w:val="00603B1B"/>
    <w:rsid w:val="0060663C"/>
    <w:rsid w:val="00611802"/>
    <w:rsid w:val="006201C5"/>
    <w:rsid w:val="006265BD"/>
    <w:rsid w:val="00631B0C"/>
    <w:rsid w:val="0063445D"/>
    <w:rsid w:val="0064541E"/>
    <w:rsid w:val="00652CC9"/>
    <w:rsid w:val="00664400"/>
    <w:rsid w:val="00666864"/>
    <w:rsid w:val="006675FE"/>
    <w:rsid w:val="0067275F"/>
    <w:rsid w:val="0069529A"/>
    <w:rsid w:val="006B1815"/>
    <w:rsid w:val="006B1BE2"/>
    <w:rsid w:val="006B3C29"/>
    <w:rsid w:val="006C747E"/>
    <w:rsid w:val="006D25CA"/>
    <w:rsid w:val="006D5B0F"/>
    <w:rsid w:val="006F220D"/>
    <w:rsid w:val="00703F45"/>
    <w:rsid w:val="0070548C"/>
    <w:rsid w:val="00713149"/>
    <w:rsid w:val="007165D4"/>
    <w:rsid w:val="007303F2"/>
    <w:rsid w:val="00734CD1"/>
    <w:rsid w:val="0073593B"/>
    <w:rsid w:val="0073787A"/>
    <w:rsid w:val="00756CDC"/>
    <w:rsid w:val="007571B8"/>
    <w:rsid w:val="007741F5"/>
    <w:rsid w:val="007819ED"/>
    <w:rsid w:val="0078681D"/>
    <w:rsid w:val="007911D8"/>
    <w:rsid w:val="0079509A"/>
    <w:rsid w:val="007C1C6E"/>
    <w:rsid w:val="007C2E3D"/>
    <w:rsid w:val="007D6930"/>
    <w:rsid w:val="007F594B"/>
    <w:rsid w:val="00805278"/>
    <w:rsid w:val="00815D0B"/>
    <w:rsid w:val="008224A8"/>
    <w:rsid w:val="00823508"/>
    <w:rsid w:val="008556B6"/>
    <w:rsid w:val="00856AD5"/>
    <w:rsid w:val="008877DA"/>
    <w:rsid w:val="00890A91"/>
    <w:rsid w:val="008915D1"/>
    <w:rsid w:val="008B3E32"/>
    <w:rsid w:val="008C5A3D"/>
    <w:rsid w:val="008C7E76"/>
    <w:rsid w:val="008D14D4"/>
    <w:rsid w:val="008F7C01"/>
    <w:rsid w:val="00910DFE"/>
    <w:rsid w:val="009141EA"/>
    <w:rsid w:val="00925BF2"/>
    <w:rsid w:val="00934695"/>
    <w:rsid w:val="00946264"/>
    <w:rsid w:val="00951EDB"/>
    <w:rsid w:val="00956646"/>
    <w:rsid w:val="0097568F"/>
    <w:rsid w:val="0098166E"/>
    <w:rsid w:val="00993A10"/>
    <w:rsid w:val="009B5DA2"/>
    <w:rsid w:val="009B6547"/>
    <w:rsid w:val="009C6B0E"/>
    <w:rsid w:val="009D5ED7"/>
    <w:rsid w:val="009D76E3"/>
    <w:rsid w:val="009F07D7"/>
    <w:rsid w:val="009F7A5D"/>
    <w:rsid w:val="00A0253C"/>
    <w:rsid w:val="00A13C7A"/>
    <w:rsid w:val="00A17220"/>
    <w:rsid w:val="00A25E14"/>
    <w:rsid w:val="00A4471D"/>
    <w:rsid w:val="00A54752"/>
    <w:rsid w:val="00A55226"/>
    <w:rsid w:val="00A65B07"/>
    <w:rsid w:val="00A70A6B"/>
    <w:rsid w:val="00A7250C"/>
    <w:rsid w:val="00A8219A"/>
    <w:rsid w:val="00A83013"/>
    <w:rsid w:val="00A84E6D"/>
    <w:rsid w:val="00A878AE"/>
    <w:rsid w:val="00AA0A1D"/>
    <w:rsid w:val="00AA2331"/>
    <w:rsid w:val="00AA3A1A"/>
    <w:rsid w:val="00AB0C82"/>
    <w:rsid w:val="00AB1570"/>
    <w:rsid w:val="00AD3870"/>
    <w:rsid w:val="00AD3E7B"/>
    <w:rsid w:val="00AE49DC"/>
    <w:rsid w:val="00AF45B8"/>
    <w:rsid w:val="00B163FA"/>
    <w:rsid w:val="00B263B8"/>
    <w:rsid w:val="00B31B30"/>
    <w:rsid w:val="00B35C9E"/>
    <w:rsid w:val="00B6281E"/>
    <w:rsid w:val="00B76C4C"/>
    <w:rsid w:val="00B82D0B"/>
    <w:rsid w:val="00B9790E"/>
    <w:rsid w:val="00BA0C19"/>
    <w:rsid w:val="00BB2B5A"/>
    <w:rsid w:val="00BC2D88"/>
    <w:rsid w:val="00BE51D1"/>
    <w:rsid w:val="00C1462C"/>
    <w:rsid w:val="00C20B91"/>
    <w:rsid w:val="00C2110E"/>
    <w:rsid w:val="00C22A34"/>
    <w:rsid w:val="00C318BD"/>
    <w:rsid w:val="00C5272F"/>
    <w:rsid w:val="00C52EEB"/>
    <w:rsid w:val="00C53D48"/>
    <w:rsid w:val="00C57A76"/>
    <w:rsid w:val="00C770B6"/>
    <w:rsid w:val="00C85E16"/>
    <w:rsid w:val="00C9473D"/>
    <w:rsid w:val="00C94D04"/>
    <w:rsid w:val="00CE0C3C"/>
    <w:rsid w:val="00CE2CA5"/>
    <w:rsid w:val="00CF5A1A"/>
    <w:rsid w:val="00D02F95"/>
    <w:rsid w:val="00D1412A"/>
    <w:rsid w:val="00D206B1"/>
    <w:rsid w:val="00D21A77"/>
    <w:rsid w:val="00D22D7E"/>
    <w:rsid w:val="00D24ABE"/>
    <w:rsid w:val="00D25E57"/>
    <w:rsid w:val="00D34654"/>
    <w:rsid w:val="00D45767"/>
    <w:rsid w:val="00D47C64"/>
    <w:rsid w:val="00D52FFC"/>
    <w:rsid w:val="00D54582"/>
    <w:rsid w:val="00D6463D"/>
    <w:rsid w:val="00D725A9"/>
    <w:rsid w:val="00D76303"/>
    <w:rsid w:val="00D83D3F"/>
    <w:rsid w:val="00D84971"/>
    <w:rsid w:val="00D94902"/>
    <w:rsid w:val="00DB2F2A"/>
    <w:rsid w:val="00DB3084"/>
    <w:rsid w:val="00DB68D3"/>
    <w:rsid w:val="00DC67DC"/>
    <w:rsid w:val="00DC7B62"/>
    <w:rsid w:val="00DD3323"/>
    <w:rsid w:val="00DE3CFD"/>
    <w:rsid w:val="00DE51A2"/>
    <w:rsid w:val="00DE6F6F"/>
    <w:rsid w:val="00DE7124"/>
    <w:rsid w:val="00E43B09"/>
    <w:rsid w:val="00E47618"/>
    <w:rsid w:val="00E53610"/>
    <w:rsid w:val="00E5399F"/>
    <w:rsid w:val="00E76FF9"/>
    <w:rsid w:val="00E8326E"/>
    <w:rsid w:val="00E83E6A"/>
    <w:rsid w:val="00E85479"/>
    <w:rsid w:val="00E86793"/>
    <w:rsid w:val="00E86E7E"/>
    <w:rsid w:val="00E875EC"/>
    <w:rsid w:val="00E922D9"/>
    <w:rsid w:val="00EA4DDD"/>
    <w:rsid w:val="00EA5D24"/>
    <w:rsid w:val="00EB193E"/>
    <w:rsid w:val="00EB2553"/>
    <w:rsid w:val="00EC270F"/>
    <w:rsid w:val="00EF41DA"/>
    <w:rsid w:val="00F24126"/>
    <w:rsid w:val="00F27AA6"/>
    <w:rsid w:val="00F3074C"/>
    <w:rsid w:val="00F33741"/>
    <w:rsid w:val="00F33EAC"/>
    <w:rsid w:val="00F360A5"/>
    <w:rsid w:val="00F419E7"/>
    <w:rsid w:val="00F50248"/>
    <w:rsid w:val="00F5560F"/>
    <w:rsid w:val="00F74CCC"/>
    <w:rsid w:val="00F81C51"/>
    <w:rsid w:val="00F83550"/>
    <w:rsid w:val="00F95707"/>
    <w:rsid w:val="00FB54FD"/>
    <w:rsid w:val="00FB5AA3"/>
    <w:rsid w:val="00FD04E2"/>
    <w:rsid w:val="00FD6793"/>
    <w:rsid w:val="00FE1437"/>
    <w:rsid w:val="00FF648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style="mso-width-relative:margin;mso-height-relative:margin" fillcolor="none [3212]" stroke="f">
      <v:fill color="none [3212]"/>
      <v:stroke dashstyle="1 1" weight="2.25pt" endcap="round"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153"/>
        <w:tab w:val="right" w:pos="8306"/>
      </w:tabs>
      <w:spacing w:after="0" w:line="240" w:lineRule="auto"/>
    </w:pPr>
  </w:style>
  <w:style w:type="character" w:customStyle="1" w:styleId="Char">
    <w:name w:val="Κεφαλίδα Char"/>
    <w:basedOn w:val="a0"/>
    <w:link w:val="a3"/>
    <w:uiPriority w:val="99"/>
  </w:style>
  <w:style w:type="paragraph" w:styleId="a4">
    <w:name w:val="footer"/>
    <w:basedOn w:val="a"/>
    <w:link w:val="Char0"/>
    <w:uiPriority w:val="99"/>
    <w:semiHidden/>
    <w:unhideWhenUsed/>
    <w:pPr>
      <w:tabs>
        <w:tab w:val="center" w:pos="4153"/>
        <w:tab w:val="right" w:pos="8306"/>
      </w:tabs>
      <w:spacing w:after="0" w:line="240" w:lineRule="auto"/>
    </w:pPr>
  </w:style>
  <w:style w:type="character" w:customStyle="1" w:styleId="Char0">
    <w:name w:val="Υποσέλιδο Char"/>
    <w:basedOn w:val="a0"/>
    <w:link w:val="a4"/>
    <w:uiPriority w:val="99"/>
    <w:semiHidden/>
  </w:style>
  <w:style w:type="paragraph" w:styleId="a5">
    <w:name w:val="Balloon Text"/>
    <w:basedOn w:val="a"/>
    <w:link w:val="Char1"/>
    <w:uiPriority w:val="99"/>
    <w:semiHidden/>
    <w:unhideWhenUse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Pr>
      <w:rFonts w:ascii="Tahoma" w:hAnsi="Tahoma" w:cs="Tahoma"/>
      <w:sz w:val="16"/>
      <w:szCs w:val="16"/>
    </w:rPr>
  </w:style>
  <w:style w:type="character" w:styleId="a6">
    <w:name w:val="annotation reference"/>
    <w:basedOn w:val="a0"/>
    <w:uiPriority w:val="99"/>
    <w:semiHidden/>
    <w:unhideWhenUsed/>
    <w:rPr>
      <w:sz w:val="16"/>
      <w:szCs w:val="16"/>
    </w:rPr>
  </w:style>
  <w:style w:type="paragraph" w:styleId="a7">
    <w:name w:val="annotation text"/>
    <w:basedOn w:val="a"/>
    <w:link w:val="Char2"/>
    <w:uiPriority w:val="99"/>
    <w:semiHidden/>
    <w:unhideWhenUsed/>
    <w:rPr>
      <w:sz w:val="20"/>
      <w:szCs w:val="20"/>
    </w:rPr>
  </w:style>
  <w:style w:type="character" w:customStyle="1" w:styleId="Char2">
    <w:name w:val="Κείμενο σχολίου Char"/>
    <w:basedOn w:val="a0"/>
    <w:link w:val="a7"/>
    <w:uiPriority w:val="99"/>
    <w:semiHidden/>
    <w:rPr>
      <w:lang w:eastAsia="en-US"/>
    </w:rPr>
  </w:style>
  <w:style w:type="paragraph" w:styleId="a8">
    <w:name w:val="annotation subject"/>
    <w:basedOn w:val="a7"/>
    <w:next w:val="a7"/>
    <w:link w:val="Char3"/>
    <w:uiPriority w:val="99"/>
    <w:semiHidden/>
    <w:unhideWhenUsed/>
    <w:rPr>
      <w:b/>
      <w:bCs/>
    </w:rPr>
  </w:style>
  <w:style w:type="character" w:customStyle="1" w:styleId="Char3">
    <w:name w:val="Θέμα σχολίου Char"/>
    <w:basedOn w:val="Char2"/>
    <w:link w:val="a8"/>
    <w:uiPriority w:val="99"/>
    <w:semiHidden/>
    <w:rPr>
      <w:b/>
      <w:bCs/>
    </w:rPr>
  </w:style>
  <w:style w:type="table" w:styleId="a9">
    <w:name w:val="Table Grid"/>
    <w:basedOn w:val="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D725A9"/>
    <w:rPr>
      <w:color w:val="0000FF"/>
      <w:u w:val="single"/>
    </w:rPr>
  </w:style>
  <w:style w:type="character" w:styleId="aa">
    <w:name w:val="page number"/>
    <w:basedOn w:val="a0"/>
    <w:rsid w:val="00FE1437"/>
  </w:style>
  <w:style w:type="character" w:customStyle="1" w:styleId="st">
    <w:name w:val="st"/>
    <w:basedOn w:val="a0"/>
    <w:rsid w:val="0097568F"/>
  </w:style>
</w:styles>
</file>

<file path=word/webSettings.xml><?xml version="1.0" encoding="utf-8"?>
<w:webSettings xmlns:r="http://schemas.openxmlformats.org/officeDocument/2006/relationships" xmlns:w="http://schemas.openxmlformats.org/wordprocessingml/2006/main">
  <w:divs>
    <w:div w:id="583950138">
      <w:bodyDiv w:val="1"/>
      <w:marLeft w:val="0"/>
      <w:marRight w:val="0"/>
      <w:marTop w:val="0"/>
      <w:marBottom w:val="0"/>
      <w:divBdr>
        <w:top w:val="none" w:sz="0" w:space="0" w:color="auto"/>
        <w:left w:val="none" w:sz="0" w:space="0" w:color="auto"/>
        <w:bottom w:val="none" w:sz="0" w:space="0" w:color="auto"/>
        <w:right w:val="none" w:sz="0" w:space="0" w:color="auto"/>
      </w:divBdr>
    </w:div>
    <w:div w:id="589706025">
      <w:bodyDiv w:val="1"/>
      <w:marLeft w:val="0"/>
      <w:marRight w:val="0"/>
      <w:marTop w:val="0"/>
      <w:marBottom w:val="0"/>
      <w:divBdr>
        <w:top w:val="none" w:sz="0" w:space="0" w:color="auto"/>
        <w:left w:val="none" w:sz="0" w:space="0" w:color="auto"/>
        <w:bottom w:val="none" w:sz="0" w:space="0" w:color="auto"/>
        <w:right w:val="none" w:sz="0" w:space="0" w:color="auto"/>
      </w:divBdr>
    </w:div>
    <w:div w:id="1142236385">
      <w:bodyDiv w:val="1"/>
      <w:marLeft w:val="0"/>
      <w:marRight w:val="0"/>
      <w:marTop w:val="0"/>
      <w:marBottom w:val="0"/>
      <w:divBdr>
        <w:top w:val="none" w:sz="0" w:space="0" w:color="auto"/>
        <w:left w:val="none" w:sz="0" w:space="0" w:color="auto"/>
        <w:bottom w:val="none" w:sz="0" w:space="0" w:color="auto"/>
        <w:right w:val="none" w:sz="0" w:space="0" w:color="auto"/>
      </w:divBdr>
    </w:div>
    <w:div w:id="1353611179">
      <w:bodyDiv w:val="1"/>
      <w:marLeft w:val="0"/>
      <w:marRight w:val="0"/>
      <w:marTop w:val="0"/>
      <w:marBottom w:val="0"/>
      <w:divBdr>
        <w:top w:val="none" w:sz="0" w:space="0" w:color="auto"/>
        <w:left w:val="none" w:sz="0" w:space="0" w:color="auto"/>
        <w:bottom w:val="none" w:sz="0" w:space="0" w:color="auto"/>
        <w:right w:val="none" w:sz="0" w:space="0" w:color="auto"/>
      </w:divBdr>
    </w:div>
    <w:div w:id="166855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ysea@minedu.gov.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277</Words>
  <Characters>1499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TOSHIBA</Company>
  <LinksUpToDate>false</LinksUpToDate>
  <CharactersWithSpaces>1773</CharactersWithSpaces>
  <SharedDoc>false</SharedDoc>
  <HLinks>
    <vt:vector size="6" baseType="variant">
      <vt:variant>
        <vt:i4>4259896</vt:i4>
      </vt:variant>
      <vt:variant>
        <vt:i4>0</vt:i4>
      </vt:variant>
      <vt:variant>
        <vt:i4>0</vt:i4>
      </vt:variant>
      <vt:variant>
        <vt:i4>5</vt:i4>
      </vt:variant>
      <vt:variant>
        <vt:lpwstr>mailto:physea@minedu.gov.gr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user</cp:lastModifiedBy>
  <cp:revision>2</cp:revision>
  <cp:lastPrinted>2014-02-10T09:32:00Z</cp:lastPrinted>
  <dcterms:created xsi:type="dcterms:W3CDTF">2014-02-10T11:20:00Z</dcterms:created>
  <dcterms:modified xsi:type="dcterms:W3CDTF">2014-02-10T11:20:00Z</dcterms:modified>
</cp:coreProperties>
</file>